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54BDD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Annexure-25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D54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[See Rule 20(2) Of The Central Excise (No. 2) Rules, 2001, Read With C.B.E. &amp; C. Circular Nos. 579/16/2001-Cx And 581/18/2001-Cx]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D54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Original/Duplicate/Triplicate/Quadruplicate</w:t>
      </w:r>
    </w:p>
    <w:p w:rsidR="00000000" w:rsidRDefault="00D54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Range...............................................</w:t>
      </w:r>
    </w:p>
    <w:p w:rsidR="00000000" w:rsidRDefault="00D54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Division...........................................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D54BDD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Application </w:t>
      </w:r>
      <w:proofErr w:type="gramStart"/>
      <w:r>
        <w:rPr>
          <w:color w:val="auto"/>
          <w:sz w:val="24"/>
        </w:rPr>
        <w:t>For</w:t>
      </w:r>
      <w:proofErr w:type="gramEnd"/>
      <w:r>
        <w:rPr>
          <w:color w:val="auto"/>
          <w:sz w:val="24"/>
        </w:rPr>
        <w:t xml:space="preserve"> Removal Of Excisable Goods From A Factory Or A Warehouse To Another Warehouse</w:t>
      </w:r>
      <w:r>
        <w:rPr>
          <w:color w:val="auto"/>
          <w:position w:val="7"/>
          <w:sz w:val="24"/>
        </w:rPr>
        <w:t>1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(Also called A.R.E. 3 for Export Warehousing)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>I/We holder(s) of Central Excise Registration No...........................</w:t>
      </w:r>
      <w:r>
        <w:rPr>
          <w:sz w:val="24"/>
        </w:rPr>
        <w:t xml:space="preserve">............... </w:t>
      </w: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undertaken to remove the under-mentioned goods from the factory/warehouse at..................................to the warehouse at.................................in Range ............................Division ...........................</w:t>
      </w:r>
      <w:r>
        <w:rPr>
          <w:sz w:val="24"/>
        </w:rPr>
        <w:t>........of Mr./Messrs.........................holders of Central Excise Registration No……………………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7"/>
        <w:gridCol w:w="707"/>
        <w:gridCol w:w="960"/>
        <w:gridCol w:w="734"/>
        <w:gridCol w:w="960"/>
        <w:gridCol w:w="680"/>
        <w:gridCol w:w="627"/>
        <w:gridCol w:w="654"/>
        <w:gridCol w:w="520"/>
        <w:gridCol w:w="867"/>
        <w:gridCol w:w="867"/>
        <w:gridCol w:w="827"/>
        <w:gridCol w:w="6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Number   and date   of entry   in ware-   house   register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Descri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ption</w:t>
            </w:r>
            <w:proofErr w:type="spellEnd"/>
            <w:r>
              <w:rPr>
                <w:sz w:val="24"/>
              </w:rPr>
              <w:t xml:space="preserve">   of   goods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No. and   </w:t>
            </w:r>
            <w:proofErr w:type="spellStart"/>
            <w:r>
              <w:rPr>
                <w:sz w:val="24"/>
              </w:rPr>
              <w:t>descrip</w:t>
            </w:r>
            <w:proofErr w:type="spellEnd"/>
            <w:r>
              <w:rPr>
                <w:sz w:val="24"/>
              </w:rPr>
              <w:t xml:space="preserve">-  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 of   packages           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Gross   weight   of pack-   ages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Marks   and num-   </w:t>
            </w:r>
            <w:proofErr w:type="spellStart"/>
            <w:r>
              <w:rPr>
                <w:sz w:val="24"/>
              </w:rPr>
              <w:t>bers</w:t>
            </w:r>
            <w:proofErr w:type="spellEnd"/>
            <w:r>
              <w:rPr>
                <w:sz w:val="24"/>
              </w:rPr>
              <w:t xml:space="preserve"> on   packages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Quan</w:t>
            </w:r>
            <w:proofErr w:type="spellEnd"/>
            <w:r>
              <w:rPr>
                <w:sz w:val="24"/>
              </w:rPr>
              <w:t xml:space="preserve">-   </w:t>
            </w:r>
            <w:proofErr w:type="spellStart"/>
            <w:r>
              <w:rPr>
                <w:sz w:val="24"/>
              </w:rPr>
              <w:t>tity</w:t>
            </w:r>
            <w:proofErr w:type="spellEnd"/>
            <w:r>
              <w:rPr>
                <w:sz w:val="24"/>
              </w:rPr>
              <w:t xml:space="preserve"> of   goods          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Date   of   first   ware-   </w:t>
            </w:r>
            <w:proofErr w:type="spellStart"/>
            <w:r>
              <w:rPr>
                <w:sz w:val="24"/>
              </w:rPr>
              <w:t>hous</w:t>
            </w:r>
            <w:proofErr w:type="spellEnd"/>
            <w:r>
              <w:rPr>
                <w:sz w:val="24"/>
              </w:rPr>
              <w:t xml:space="preserve">-  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     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Value                      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20"/>
              <w:gridCol w:w="86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373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Duty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5"/>
              </w:trPr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373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</w:tc>
            </w:tr>
            <w:tr w:rsidR="00000000">
              <w:tblPrEx>
                <w:tblBorders>
                  <w:insideH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96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373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Rate                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373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Amount                 </w:t>
                  </w:r>
                </w:p>
              </w:tc>
            </w:tr>
          </w:tbl>
          <w:p w:rsidR="00000000" w:rsidRDefault="009373CF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No. &amp;   date of   invoice-   (s) for   removal   of   goods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Manner of   trans-   port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Re-   marks                  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Rs. P.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Rs. 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Rs. P.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</w:p>
        </w:tc>
      </w:tr>
    </w:tbl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I /We hereby declare the ab</w:t>
      </w:r>
      <w:r>
        <w:rPr>
          <w:sz w:val="24"/>
        </w:rPr>
        <w:t>ove particulars to be true.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Place. …….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Date……….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 xml:space="preserve">Signature </w:t>
      </w:r>
      <w:proofErr w:type="spellStart"/>
      <w:r>
        <w:rPr>
          <w:sz w:val="24"/>
        </w:rPr>
        <w:t>ofconsignor</w:t>
      </w:r>
      <w:proofErr w:type="spellEnd"/>
      <w:r>
        <w:rPr>
          <w:sz w:val="24"/>
        </w:rPr>
        <w:t>(s) or his/their authorized agent.</w:t>
      </w:r>
      <w:proofErr w:type="gramEnd"/>
    </w:p>
    <w:p w:rsidR="00000000" w:rsidRDefault="009373CF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9373CF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Certificate of warehousing by the consignee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original and duplicate)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lastRenderedPageBreak/>
        <w:t>I We hereby certify that the consignment arrived at........................</w:t>
      </w:r>
      <w:r>
        <w:rPr>
          <w:sz w:val="24"/>
        </w:rPr>
        <w:t>........on..............................that the goods conform in all respects to the description given overleaf except for the following discrepancies, and that they have been warehoused under Entry No..................................of the register main</w:t>
      </w:r>
      <w:r>
        <w:rPr>
          <w:sz w:val="24"/>
        </w:rPr>
        <w:t>tained in the warehouse.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28"/>
        <w:gridCol w:w="1771"/>
        <w:gridCol w:w="2024"/>
        <w:gridCol w:w="11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No. and description of packages not received.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Quantity short received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Duty payable on the shortage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28" w:type="dxa"/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7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Place. …….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Date…………</w:t>
      </w: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>Signature of consignee(s) or his/their authorized agent.</w:t>
      </w:r>
      <w:proofErr w:type="gramEnd"/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1. </w:t>
      </w:r>
      <w:r>
        <w:rPr>
          <w:i/>
          <w:sz w:val="24"/>
        </w:rPr>
        <w:tab/>
        <w:t xml:space="preserve">Vide Annexure A </w:t>
      </w:r>
      <w:r>
        <w:rPr>
          <w:i/>
          <w:sz w:val="24"/>
        </w:rPr>
        <w:t>to C.B.E. &amp; C. Circular No. 579/16/2001-CX, dated 26-6-2001 and Annexure IV to Circular No. 581/18/2001-CX, dated 29-6-2001.</w:t>
      </w:r>
    </w:p>
    <w:p w:rsidR="009373CF" w:rsidRDefault="0093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</w:p>
    <w:sectPr w:rsidR="009373CF">
      <w:pgSz w:w="11520" w:h="15840"/>
      <w:pgMar w:top="1440" w:right="1728" w:bottom="1440" w:left="1728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54BDD"/>
    <w:rsid w:val="009373CF"/>
    <w:rsid w:val="00D5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ind w:left="720" w:hanging="720"/>
      <w:jc w:val="both"/>
    </w:pPr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2017-01-10T09:36:00Z</dcterms:created>
  <dcterms:modified xsi:type="dcterms:W3CDTF">2017-01-10T09:36:00Z</dcterms:modified>
</cp:coreProperties>
</file>