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54C74">
      <w:pPr>
        <w:spacing w:line="360" w:lineRule="auto"/>
        <w:jc w:val="center"/>
        <w:rPr>
          <w:b/>
        </w:rPr>
      </w:pPr>
      <w:r>
        <w:rPr>
          <w:b/>
        </w:rPr>
        <w:t>Form No. 42</w:t>
      </w:r>
    </w:p>
    <w:p w:rsidR="00000000" w:rsidRDefault="00154C74">
      <w:pPr>
        <w:spacing w:line="360" w:lineRule="auto"/>
        <w:jc w:val="center"/>
        <w:rPr>
          <w:b/>
        </w:rPr>
      </w:pPr>
      <w:r>
        <w:rPr>
          <w:b/>
        </w:rPr>
        <w:t>[See Rule 81]</w:t>
      </w:r>
    </w:p>
    <w:p w:rsidR="00000000" w:rsidRDefault="00154C74">
      <w:pPr>
        <w:spacing w:line="360" w:lineRule="auto"/>
        <w:jc w:val="center"/>
        <w:rPr>
          <w:b/>
        </w:rPr>
      </w:pPr>
      <w:r>
        <w:rPr>
          <w:b/>
        </w:rPr>
        <w:t xml:space="preserve">Appeal </w:t>
      </w:r>
      <w:proofErr w:type="gramStart"/>
      <w:r>
        <w:rPr>
          <w:b/>
        </w:rPr>
        <w:t>Against</w:t>
      </w:r>
      <w:proofErr w:type="gramEnd"/>
      <w:r>
        <w:rPr>
          <w:b/>
        </w:rPr>
        <w:t xml:space="preserve"> Refusal To </w:t>
      </w:r>
      <w:proofErr w:type="spellStart"/>
      <w:r>
        <w:rPr>
          <w:b/>
        </w:rPr>
        <w:t>Recognise</w:t>
      </w:r>
      <w:proofErr w:type="spellEnd"/>
      <w:r>
        <w:rPr>
          <w:b/>
        </w:rPr>
        <w:t xml:space="preserve"> Or Withdrawal Of Recognition From A Provident Fund</w:t>
      </w:r>
    </w:p>
    <w:p w:rsidR="00000000" w:rsidRDefault="007E25B3">
      <w:pPr>
        <w:spacing w:line="360" w:lineRule="auto"/>
        <w:jc w:val="both"/>
        <w:rPr>
          <w:color w:val="000000"/>
        </w:rPr>
      </w:pP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>To</w:t>
      </w:r>
    </w:p>
    <w:p w:rsidR="00000000" w:rsidRDefault="007E25B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The Secretary,</w:t>
      </w:r>
    </w:p>
    <w:p w:rsidR="00000000" w:rsidRDefault="007E25B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Central Board of Direct Taxes,</w:t>
      </w:r>
    </w:p>
    <w:p w:rsidR="00000000" w:rsidRDefault="007E25B3">
      <w:pPr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New Delhi.</w:t>
      </w:r>
    </w:p>
    <w:p w:rsidR="00000000" w:rsidRDefault="007E25B3">
      <w:pPr>
        <w:spacing w:line="360" w:lineRule="auto"/>
        <w:jc w:val="both"/>
        <w:rPr>
          <w:color w:val="000000"/>
          <w:u w:val="single"/>
        </w:rPr>
      </w:pPr>
      <w:r>
        <w:rPr>
          <w:color w:val="000000"/>
        </w:rPr>
        <w:t xml:space="preserve">The petition of…………., employer(s) carrying on business or profession………….at………….. </w:t>
      </w: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>Your petitioner(s) applied to (obtained sanction from) the Chief Commissioner or Commissioner of Income-tax under rule 3(1) of Part A of the Fourth Schedule to the Income-tax Act, 1961, for the recognition of the provident fund maintained by him (them) fo</w:t>
      </w:r>
      <w:r>
        <w:rPr>
          <w:color w:val="000000"/>
        </w:rPr>
        <w:t>r the benefit of his (their) employees. The Chief Commissioner or Commissioner of Income-tax has refused recognition (withdrawn recognition) for the reasons stated in his order dated………………..of which a copy is attached.</w:t>
      </w: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>For the reasons set out below your pe</w:t>
      </w:r>
      <w:r>
        <w:rPr>
          <w:color w:val="000000"/>
        </w:rPr>
        <w:t xml:space="preserve">titioner(s) submit(s) that the fund should be (continued to be) </w:t>
      </w:r>
      <w:proofErr w:type="spellStart"/>
      <w:r>
        <w:rPr>
          <w:color w:val="000000"/>
        </w:rPr>
        <w:t>recognised</w:t>
      </w:r>
      <w:proofErr w:type="spellEnd"/>
      <w:r>
        <w:rPr>
          <w:color w:val="000000"/>
        </w:rPr>
        <w:t xml:space="preserve"> and pray(s) that the Central Board of Direct Taxes may be pleased to direct the Chief Commissioner or Commissioner of Income-tax to accord recognition/continue the recognition. </w:t>
      </w:r>
    </w:p>
    <w:p w:rsidR="00000000" w:rsidRDefault="007E25B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GRO</w:t>
      </w:r>
      <w:r>
        <w:rPr>
          <w:b/>
          <w:color w:val="000000"/>
        </w:rPr>
        <w:t>UNDS OF APPEAL</w:t>
      </w: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>We/I</w:t>
      </w:r>
      <w:proofErr w:type="gramStart"/>
      <w:r>
        <w:rPr>
          <w:color w:val="000000"/>
        </w:rPr>
        <w:t>,…………….,</w:t>
      </w:r>
      <w:proofErr w:type="gramEnd"/>
      <w:r>
        <w:rPr>
          <w:color w:val="000000"/>
        </w:rPr>
        <w:t xml:space="preserve"> the petitioner(s) named in the above petition, do declare that what is stated therein is true to the best of our/my information and belief</w:t>
      </w:r>
    </w:p>
    <w:p w:rsidR="00000000" w:rsidRDefault="007E25B3">
      <w:pPr>
        <w:tabs>
          <w:tab w:val="left" w:pos="6653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Date……………….</w:t>
      </w:r>
      <w:r>
        <w:rPr>
          <w:color w:val="000000"/>
        </w:rPr>
        <w:tab/>
      </w:r>
    </w:p>
    <w:p w:rsidR="00000000" w:rsidRDefault="007E25B3">
      <w:pPr>
        <w:tabs>
          <w:tab w:val="left" w:pos="6653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Signature</w:t>
      </w:r>
    </w:p>
    <w:p w:rsidR="00000000" w:rsidRDefault="007E25B3">
      <w:pPr>
        <w:tabs>
          <w:tab w:val="left" w:pos="6653"/>
        </w:tabs>
        <w:spacing w:line="360" w:lineRule="auto"/>
        <w:jc w:val="right"/>
        <w:rPr>
          <w:color w:val="000000"/>
        </w:rPr>
      </w:pPr>
      <w:r>
        <w:rPr>
          <w:color w:val="000000"/>
        </w:rPr>
        <w:t>Address of the appellant</w:t>
      </w:r>
    </w:p>
    <w:p w:rsidR="00000000" w:rsidRDefault="007E25B3">
      <w:pPr>
        <w:spacing w:line="360" w:lineRule="auto"/>
        <w:ind w:left="108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Notes :</w:t>
      </w:r>
      <w:proofErr w:type="gramEnd"/>
      <w:r>
        <w:rPr>
          <w:b/>
          <w:color w:val="000000"/>
        </w:rPr>
        <w:t xml:space="preserve"> </w:t>
      </w: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>1. Delete the inappropriate word</w:t>
      </w:r>
      <w:r>
        <w:rPr>
          <w:color w:val="000000"/>
        </w:rPr>
        <w:t xml:space="preserve">s or letters. </w:t>
      </w:r>
    </w:p>
    <w:p w:rsidR="00000000" w:rsidRDefault="007E25B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The appeal should be accompanied by a fee of rupees one hundred. It is suggested that the fee should be credited in a branch of the </w:t>
      </w:r>
      <w:proofErr w:type="spellStart"/>
      <w:r>
        <w:rPr>
          <w:color w:val="000000"/>
        </w:rPr>
        <w:t>authorised</w:t>
      </w:r>
      <w:proofErr w:type="spellEnd"/>
      <w:r>
        <w:rPr>
          <w:color w:val="000000"/>
        </w:rPr>
        <w:t xml:space="preserve"> bank or a branch of the State Bank of India or a branch of the Reserve Bank of India after obta</w:t>
      </w:r>
      <w:r>
        <w:rPr>
          <w:color w:val="000000"/>
        </w:rPr>
        <w:t xml:space="preserve">ining a </w:t>
      </w:r>
      <w:proofErr w:type="spellStart"/>
      <w:r>
        <w:rPr>
          <w:color w:val="000000"/>
        </w:rPr>
        <w:t>challan</w:t>
      </w:r>
      <w:proofErr w:type="spellEnd"/>
      <w:r>
        <w:rPr>
          <w:color w:val="000000"/>
        </w:rPr>
        <w:t xml:space="preserve"> from the Assessing Officer and the </w:t>
      </w:r>
      <w:r>
        <w:rPr>
          <w:color w:val="000000"/>
        </w:rPr>
        <w:lastRenderedPageBreak/>
        <w:t xml:space="preserve">triplicate </w:t>
      </w:r>
      <w:proofErr w:type="spellStart"/>
      <w:r>
        <w:rPr>
          <w:color w:val="000000"/>
        </w:rPr>
        <w:t>challan</w:t>
      </w:r>
      <w:proofErr w:type="spellEnd"/>
      <w:r>
        <w:rPr>
          <w:color w:val="000000"/>
        </w:rPr>
        <w:t xml:space="preserve"> sent to the Board with the appeal. The Board will not accept </w:t>
      </w:r>
      <w:proofErr w:type="spellStart"/>
      <w:r>
        <w:rPr>
          <w:color w:val="000000"/>
        </w:rPr>
        <w:t>cheques</w:t>
      </w:r>
      <w:proofErr w:type="spellEnd"/>
      <w:r>
        <w:rPr>
          <w:color w:val="000000"/>
        </w:rPr>
        <w:t xml:space="preserve">, drafts, </w:t>
      </w:r>
      <w:proofErr w:type="spellStart"/>
      <w:r>
        <w:rPr>
          <w:color w:val="000000"/>
        </w:rPr>
        <w:t>hundies</w:t>
      </w:r>
      <w:proofErr w:type="spellEnd"/>
      <w:r>
        <w:rPr>
          <w:color w:val="000000"/>
        </w:rPr>
        <w:t xml:space="preserve"> or other negotiable instruments.</w:t>
      </w:r>
    </w:p>
    <w:p w:rsidR="007E25B3" w:rsidRDefault="007E25B3">
      <w:pPr>
        <w:pStyle w:val="Normal0"/>
        <w:rPr>
          <w:rFonts w:ascii="Times New Roman" w:eastAsia="Times New Roman" w:hAnsi="Times New Roman"/>
          <w:color w:val="000000"/>
        </w:rPr>
      </w:pPr>
    </w:p>
    <w:sectPr w:rsidR="007E25B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54C74"/>
    <w:rsid w:val="00154C74"/>
    <w:rsid w:val="007E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2017-01-19T07:07:00Z</dcterms:created>
  <dcterms:modified xsi:type="dcterms:W3CDTF">2017-01-19T07:07:00Z</dcterms:modified>
</cp:coreProperties>
</file>