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538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</w:t>
      </w:r>
    </w:p>
    <w:p w:rsidR="00000000" w:rsidRDefault="008538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Application For The Reference Of An Industrial Dispute To A Board Of Conciliation / Court Of Inquiry / Labour Court / Tribunal / National Tribunal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(Rule 3)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[Section 10(2)]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an industrial dispute is apprehended/exists between ________________</w:t>
      </w:r>
      <w:r>
        <w:t>____ and _________________________ and it is expedient that the dispute/investigation and settle the matters specified in the enclosed statement which are connected with or relevant to the dispute should be referred for enquiry/adjudicating by a Board of C</w:t>
      </w:r>
      <w:r>
        <w:t>onciliation/Court of Inquiry/Labour Court/Tribunal/National Tribunal, an application is hereby made under sub-section (2) of section 10 of the Industrial Disputes Act, 1947, that the said matters/said dispute should be referred to a Board of Conciliation/C</w:t>
      </w:r>
      <w:r>
        <w:t>ourt of Inquiry/Labour Court/Tribunal/National Tribunal.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application is made by the undersigned who has/have been duly authorised to do so by virtue of a resolution (copy enclosed) adopted by a majority of the members present at a meeting of the _____</w:t>
      </w:r>
      <w:r>
        <w:t>____________ held on the _________________________ 19 ________ .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 statement giving the particulars required under rule 3 of the Industrial Disputes (Central) Rules, 1957 is attached herewith.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i/>
        </w:rPr>
      </w:pPr>
      <w:r>
        <w:rPr>
          <w:i/>
        </w:rPr>
        <w:t>Signature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i/>
        </w:rPr>
        <w:t>Dated</w:t>
      </w:r>
      <w:r>
        <w:t xml:space="preserve"> Employer/agent/manager/principal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officer of th</w:t>
      </w:r>
      <w:r>
        <w:t>e corporation _________________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President of the trade union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Secretary of the trade union ___________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OR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t>Five authorised representatives_______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rPr>
          <w:i/>
        </w:rPr>
        <w:t>OR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Workman ___________________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Workman in the same establishment 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Duly authorised____________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 The Secretary </w:t>
      </w:r>
      <w:r>
        <w:t>to the Government of India,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 xml:space="preserve"> Ministry of Labour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Statement required under rule 3 of the Industrial Disputes (Central) Rules, 1957, to accompany the form of application prescribed under sub-section (2) section 10 of the Industrial Disputes Act, 1947:-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P</w:t>
      </w:r>
      <w:r>
        <w:t>arties to the dispute including the name and address of the establishment or undertaking involved;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Specific matters in dispute;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Total number of workmen employed in the undertaking affected;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Estimated number of workmen affected or likely to be a</w:t>
      </w:r>
      <w:r>
        <w:t>ffected by the dispute;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(e) Efforts made by the parties themselves to adjust the dispute.</w:t>
      </w:r>
    </w:p>
    <w:p w:rsidR="00000000" w:rsidRDefault="00B57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Copy to :</w:t>
      </w:r>
    </w:p>
    <w:p w:rsidR="00000000" w:rsidRDefault="00B570A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(i) The Assistant Labour Commissioner (Central) _____________ (here enter office address of the Asstt. Labour Commissioner (Central) in the local area conce</w:t>
      </w:r>
      <w:r>
        <w:t>rned.</w:t>
      </w:r>
    </w:p>
    <w:p w:rsidR="00000000" w:rsidRDefault="00B570A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(ii) The Regional Labour Commissioner (Central)]</w:t>
      </w:r>
    </w:p>
    <w:p w:rsidR="00000000" w:rsidRDefault="00B570A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(iii) The Chief Labour Commissioner (Central).</w:t>
      </w:r>
    </w:p>
    <w:p w:rsidR="00B570AF" w:rsidRDefault="00B570AF">
      <w:pPr>
        <w:pStyle w:val="Normal0"/>
        <w:rPr>
          <w:rFonts w:ascii="Times New Roman" w:eastAsia="Times New Roman" w:hAnsi="Times New Roman"/>
        </w:rPr>
      </w:pPr>
    </w:p>
    <w:sectPr w:rsidR="00B570A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53849"/>
    <w:rsid w:val="00853849"/>
    <w:rsid w:val="00B5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2017-01-19T12:07:00Z</dcterms:created>
  <dcterms:modified xsi:type="dcterms:W3CDTF">2017-01-19T12:07:00Z</dcterms:modified>
</cp:coreProperties>
</file>