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5589A">
      <w:pPr>
        <w:pStyle w:val="PBBB"/>
        <w:rPr>
          <w:color w:val="auto"/>
          <w:sz w:val="24"/>
        </w:rPr>
      </w:pPr>
      <w:r>
        <w:rPr>
          <w:color w:val="auto"/>
          <w:sz w:val="24"/>
        </w:rPr>
        <w:t>Form IPS-I</w:t>
      </w:r>
    </w:p>
    <w:p w:rsidR="00000000" w:rsidRDefault="00A5589A">
      <w:pPr>
        <w:pStyle w:val="PMSONORMAL"/>
        <w:jc w:val="center"/>
      </w:pPr>
      <w:r>
        <w:t xml:space="preserve">[See Paragraphs 5 </w:t>
      </w:r>
      <w:proofErr w:type="gramStart"/>
      <w:r>
        <w:t>And</w:t>
      </w:r>
      <w:proofErr w:type="gramEnd"/>
      <w:r>
        <w:t xml:space="preserve"> 7]</w:t>
      </w:r>
    </w:p>
    <w:p w:rsidR="00000000" w:rsidRDefault="00A5589A">
      <w:pPr>
        <w:pStyle w:val="PBBB"/>
        <w:rPr>
          <w:color w:val="auto"/>
          <w:sz w:val="24"/>
        </w:rPr>
      </w:pPr>
      <w:r>
        <w:rPr>
          <w:color w:val="auto"/>
          <w:sz w:val="24"/>
        </w:rPr>
        <w:t> </w:t>
      </w:r>
    </w:p>
    <w:p w:rsidR="00000000" w:rsidRDefault="00A5589A">
      <w:pPr>
        <w:pStyle w:val="PBBB"/>
        <w:rPr>
          <w:rStyle w:val="SPANGRAME"/>
          <w:color w:val="auto"/>
          <w:sz w:val="24"/>
          <w:shd w:val="clear" w:color="auto" w:fill="auto"/>
        </w:rPr>
      </w:pPr>
      <w:r>
        <w:rPr>
          <w:color w:val="auto"/>
          <w:sz w:val="24"/>
        </w:rPr>
        <w:t xml:space="preserve">Application Form </w:t>
      </w:r>
      <w:proofErr w:type="gramStart"/>
      <w:r>
        <w:rPr>
          <w:color w:val="auto"/>
          <w:sz w:val="24"/>
        </w:rPr>
        <w:t>For</w:t>
      </w:r>
      <w:proofErr w:type="gramEnd"/>
      <w:r>
        <w:rPr>
          <w:color w:val="auto"/>
          <w:sz w:val="24"/>
        </w:rPr>
        <w:t xml:space="preserve"> Setting Up Industrial Model Town/Industrial </w:t>
      </w:r>
      <w:r>
        <w:rPr>
          <w:rStyle w:val="SPANGRAME"/>
          <w:color w:val="auto"/>
          <w:sz w:val="24"/>
          <w:shd w:val="clear" w:color="auto" w:fill="auto"/>
        </w:rPr>
        <w:t>Park</w:t>
      </w:r>
    </w:p>
    <w:p w:rsidR="00000000" w:rsidRDefault="00C31E0C">
      <w:pPr>
        <w:pStyle w:val="PBBB"/>
        <w:rPr>
          <w:color w:val="auto"/>
          <w:sz w:val="24"/>
        </w:rPr>
      </w:pPr>
    </w:p>
    <w:p w:rsidR="00000000" w:rsidRDefault="00C31E0C">
      <w:pPr>
        <w:pStyle w:val="PBBB"/>
        <w:rPr>
          <w:color w:val="auto"/>
          <w:sz w:val="24"/>
        </w:rPr>
      </w:pPr>
      <w:r>
        <w:rPr>
          <w:color w:val="auto"/>
          <w:sz w:val="24"/>
        </w:rPr>
        <w:t> </w:t>
      </w:r>
    </w:p>
    <w:p w:rsidR="00000000" w:rsidRDefault="00C31E0C">
      <w:pPr>
        <w:pStyle w:val="PMSONORMAL"/>
      </w:pPr>
      <w:r>
        <w:rPr>
          <w:b/>
        </w:rPr>
        <w:t>1.</w:t>
      </w:r>
      <w:r>
        <w:t xml:space="preserve"> Type of application (please tick [b] the appropriate boxes)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4"/>
        <w:gridCol w:w="175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  <w:jc w:val="center"/>
            </w:pPr>
            <w:r>
              <w:t>Automatic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  <w:jc w:val="center"/>
            </w:pPr>
            <w:r>
              <w:t>Non-automatic</w:t>
            </w:r>
          </w:p>
        </w:tc>
      </w:tr>
    </w:tbl>
    <w:p w:rsidR="00000000" w:rsidRDefault="00C31E0C">
      <w:pPr>
        <w:pStyle w:val="PMSONORMAL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4"/>
        <w:gridCol w:w="236"/>
        <w:gridCol w:w="974"/>
        <w:gridCol w:w="1260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(a) For industrial model town</w:t>
            </w:r>
          </w:p>
        </w:tc>
        <w:tc>
          <w:tcPr>
            <w:tcW w:w="236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974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1260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900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C31E0C">
            <w:pPr>
              <w:pStyle w:val="PMSONORMAL"/>
            </w:pPr>
            <w:r>
              <w:t>(b) For indust</w:t>
            </w:r>
            <w:r>
              <w:t xml:space="preserve">rial park </w:t>
            </w:r>
          </w:p>
        </w:tc>
        <w:tc>
          <w:tcPr>
            <w:tcW w:w="236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974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1260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900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(c) For Growth centre</w:t>
            </w:r>
          </w:p>
        </w:tc>
        <w:tc>
          <w:tcPr>
            <w:tcW w:w="236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974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1260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</w:tbl>
    <w:p w:rsidR="00000000" w:rsidRDefault="00C31E0C">
      <w:pPr>
        <w:pStyle w:val="PMSONORMAL"/>
      </w:pPr>
      <w:r>
        <w:rPr>
          <w:b/>
        </w:rPr>
        <w:t>2.</w:t>
      </w:r>
      <w:r>
        <w:t xml:space="preserve"> (For office use only)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4"/>
        <w:gridCol w:w="315"/>
        <w:gridCol w:w="20"/>
        <w:gridCol w:w="300"/>
        <w:gridCol w:w="30"/>
        <w:gridCol w:w="285"/>
        <w:gridCol w:w="45"/>
        <w:gridCol w:w="255"/>
        <w:gridCol w:w="60"/>
        <w:gridCol w:w="240"/>
        <w:gridCol w:w="75"/>
        <w:gridCol w:w="225"/>
        <w:gridCol w:w="105"/>
        <w:gridCol w:w="210"/>
        <w:gridCol w:w="120"/>
        <w:gridCol w:w="195"/>
        <w:gridCol w:w="135"/>
        <w:gridCol w:w="180"/>
        <w:gridCol w:w="150"/>
        <w:gridCol w:w="165"/>
        <w:gridCol w:w="165"/>
        <w:gridCol w:w="330"/>
        <w:gridCol w:w="330"/>
        <w:gridCol w:w="330"/>
        <w:gridCol w:w="330"/>
        <w:gridCol w:w="3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64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Application No.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64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Application date :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1815" w:type="dxa"/>
            <w:gridSpan w:val="6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31E0C">
      <w:pPr>
        <w:pStyle w:val="PMSONORMAL"/>
      </w:pPr>
      <w:r>
        <w:rPr>
          <w:b/>
        </w:rPr>
        <w:t>3.</w:t>
      </w:r>
      <w:r>
        <w:t xml:space="preserve"> Payment </w:t>
      </w:r>
      <w:proofErr w:type="gramStart"/>
      <w:r>
        <w:rPr>
          <w:rStyle w:val="SPANGRAME"/>
          <w:shd w:val="clear" w:color="auto" w:fill="auto"/>
        </w:rPr>
        <w:t>details :</w:t>
      </w:r>
      <w:proofErr w:type="gramEnd"/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4"/>
        <w:gridCol w:w="500"/>
        <w:gridCol w:w="503"/>
        <w:gridCol w:w="500"/>
        <w:gridCol w:w="500"/>
        <w:gridCol w:w="500"/>
        <w:gridCol w:w="500"/>
        <w:gridCol w:w="500"/>
        <w:gridCol w:w="500"/>
        <w:gridCol w:w="500"/>
        <w:gridCol w:w="500"/>
        <w:gridCol w:w="10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64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Draft No. :</w:t>
            </w:r>
          </w:p>
        </w:tc>
        <w:tc>
          <w:tcPr>
            <w:tcW w:w="6008" w:type="dxa"/>
            <w:gridSpan w:val="11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64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Amount (</w:t>
            </w:r>
            <w:r>
              <w:rPr>
                <w:rStyle w:val="SPANSPELLE"/>
                <w:shd w:val="clear" w:color="auto" w:fill="auto"/>
              </w:rPr>
              <w:t>Rs</w:t>
            </w:r>
            <w:r>
              <w:t>.) :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100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</w:tbl>
    <w:p w:rsidR="00000000" w:rsidRDefault="00C31E0C">
      <w:pPr>
        <w:pStyle w:val="PMSONORMAL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4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64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Draft Date :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</w:tbl>
    <w:p w:rsidR="00000000" w:rsidRDefault="00C31E0C">
      <w:pPr>
        <w:pStyle w:val="PMSONORMAL"/>
      </w:pPr>
      <w:r>
        <w:t> </w:t>
      </w:r>
    </w:p>
    <w:p w:rsidR="00000000" w:rsidRDefault="00C31E0C">
      <w:pPr>
        <w:pStyle w:val="PMSONORMAL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48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Drawn on :</w:t>
            </w:r>
          </w:p>
        </w:tc>
        <w:tc>
          <w:tcPr>
            <w:tcW w:w="5275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(Name of the bank)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00000" w:rsidRDefault="00C31E0C">
            <w:pPr>
              <w:pStyle w:val="PMSONORMAL"/>
            </w:pPr>
            <w:r>
              <w:t>Payable at :</w:t>
            </w:r>
          </w:p>
        </w:tc>
        <w:tc>
          <w:tcPr>
            <w:tcW w:w="5275" w:type="dxa"/>
          </w:tcPr>
          <w:p w:rsidR="00000000" w:rsidRDefault="00C31E0C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000000" w:rsidRDefault="00C31E0C">
            <w:pPr>
              <w:pStyle w:val="PMSONORMAL"/>
            </w:pPr>
            <w:r>
              <w:rPr>
                <w:b/>
              </w:rPr>
              <w:t xml:space="preserve">I. </w:t>
            </w:r>
            <w:r>
              <w:t>Name and address of the undertaking (Indian/Foreign) in full (block letters)</w:t>
            </w:r>
          </w:p>
        </w:tc>
        <w:tc>
          <w:tcPr>
            <w:tcW w:w="5275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 xml:space="preserve">(a) </w:t>
            </w:r>
            <w:proofErr w:type="spellStart"/>
            <w:r>
              <w:rPr>
                <w:rStyle w:val="SPANSPELLE"/>
                <w:shd w:val="clear" w:color="auto" w:fill="auto"/>
              </w:rPr>
              <w:t>Registeres</w:t>
            </w:r>
            <w:proofErr w:type="spellEnd"/>
            <w:r>
              <w:t xml:space="preserve"> address</w:t>
            </w:r>
          </w:p>
          <w:p w:rsidR="00000000" w:rsidRDefault="00C31E0C">
            <w:pPr>
              <w:pStyle w:val="PMSONORMAL"/>
            </w:pPr>
            <w:r>
              <w:t>Name of the undertaking</w:t>
            </w:r>
          </w:p>
        </w:tc>
        <w:tc>
          <w:tcPr>
            <w:tcW w:w="5275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</w:tbl>
    <w:p w:rsidR="00000000" w:rsidRDefault="00C31E0C">
      <w:pPr>
        <w:pStyle w:val="PMSONORMAL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5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7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Postal address :</w:t>
            </w:r>
          </w:p>
        </w:tc>
        <w:tc>
          <w:tcPr>
            <w:tcW w:w="5000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7" w:type="dxa"/>
          </w:tcPr>
          <w:p w:rsidR="00000000" w:rsidRDefault="00C31E0C">
            <w:pPr>
              <w:pStyle w:val="PMSONORMAL"/>
            </w:pPr>
            <w:r>
              <w:t>Pin C</w:t>
            </w:r>
            <w:r>
              <w:t>ode :</w:t>
            </w:r>
          </w:p>
        </w:tc>
        <w:tc>
          <w:tcPr>
            <w:tcW w:w="5000" w:type="dxa"/>
          </w:tcPr>
          <w:p w:rsidR="00000000" w:rsidRDefault="00C31E0C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7" w:type="dxa"/>
          </w:tcPr>
          <w:p w:rsidR="00000000" w:rsidRDefault="00C31E0C">
            <w:pPr>
              <w:pStyle w:val="PMSONORMAL"/>
            </w:pPr>
            <w:r>
              <w:t>Tel. No.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5000" w:type="dxa"/>
          </w:tcPr>
          <w:p w:rsidR="00000000" w:rsidRDefault="00C31E0C">
            <w:pPr>
              <w:pStyle w:val="PMSONORMAL"/>
            </w:pPr>
            <w:r>
              <w:t>Telex No.</w:t>
            </w:r>
            <w:r>
              <w:rPr>
                <w:u w:val="singl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7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Fax No.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5000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Cable</w:t>
            </w:r>
            <w:r>
              <w:rPr>
                <w:u w:val="single"/>
              </w:rPr>
              <w:t xml:space="preserve"> </w:t>
            </w:r>
          </w:p>
        </w:tc>
      </w:tr>
    </w:tbl>
    <w:p w:rsidR="00000000" w:rsidRDefault="00C31E0C">
      <w:pPr>
        <w:pStyle w:val="PMSONORMAL"/>
      </w:pPr>
      <w:r>
        <w:t xml:space="preserve">E-mail </w:t>
      </w:r>
    </w:p>
    <w:p w:rsidR="00000000" w:rsidRDefault="00C31E0C">
      <w:pPr>
        <w:pStyle w:val="PMSONORMAL"/>
      </w:pPr>
      <w:r>
        <w:t xml:space="preserve">(b) Address for correspondence (if different from (a) above)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4"/>
        <w:gridCol w:w="5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Name of the undertaking</w:t>
            </w:r>
          </w:p>
        </w:tc>
        <w:tc>
          <w:tcPr>
            <w:tcW w:w="5000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C31E0C">
            <w:pPr>
              <w:pStyle w:val="PMSONORMAL"/>
            </w:pPr>
            <w:r>
              <w:t>Postal address :</w:t>
            </w:r>
          </w:p>
        </w:tc>
        <w:tc>
          <w:tcPr>
            <w:tcW w:w="5000" w:type="dxa"/>
          </w:tcPr>
          <w:p w:rsidR="00000000" w:rsidRDefault="00C31E0C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C31E0C">
            <w:pPr>
              <w:pStyle w:val="PMSONORMAL"/>
            </w:pPr>
            <w:r>
              <w:t>Pin Code :</w:t>
            </w:r>
          </w:p>
        </w:tc>
        <w:tc>
          <w:tcPr>
            <w:tcW w:w="5000" w:type="dxa"/>
          </w:tcPr>
          <w:p w:rsidR="00000000" w:rsidRDefault="00C31E0C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C31E0C">
            <w:pPr>
              <w:pStyle w:val="PMSONORMAL"/>
            </w:pPr>
            <w:r>
              <w:t xml:space="preserve">Tel. No. </w:t>
            </w:r>
          </w:p>
        </w:tc>
        <w:tc>
          <w:tcPr>
            <w:tcW w:w="5000" w:type="dxa"/>
          </w:tcPr>
          <w:p w:rsidR="00000000" w:rsidRDefault="00C31E0C">
            <w:pPr>
              <w:pStyle w:val="PMSONORMAL"/>
            </w:pPr>
            <w:r>
              <w:t>Telex No.</w:t>
            </w:r>
            <w:r>
              <w:rPr>
                <w:u w:val="singl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Fax No.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5000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Cable</w:t>
            </w:r>
            <w:r>
              <w:rPr>
                <w:u w:val="single"/>
              </w:rPr>
              <w:t xml:space="preserve"> </w:t>
            </w:r>
          </w:p>
        </w:tc>
      </w:tr>
    </w:tbl>
    <w:p w:rsidR="00000000" w:rsidRDefault="00C31E0C">
      <w:pPr>
        <w:pStyle w:val="PMSONORMAL"/>
      </w:pPr>
      <w:r>
        <w:t xml:space="preserve">E-mail </w:t>
      </w:r>
    </w:p>
    <w:p w:rsidR="00000000" w:rsidRDefault="00C31E0C">
      <w:pPr>
        <w:pStyle w:val="PMSONORMAL"/>
      </w:pPr>
      <w:r>
        <w:rPr>
          <w:b/>
        </w:rPr>
        <w:t>II.</w:t>
      </w:r>
      <w:r>
        <w:t xml:space="preserve"> Registrar of Companies Registr</w:t>
      </w:r>
      <w:r>
        <w:t>ation No.</w:t>
      </w:r>
    </w:p>
    <w:p w:rsidR="00000000" w:rsidRDefault="00C31E0C">
      <w:pPr>
        <w:pStyle w:val="PMSONORMAL"/>
      </w:pPr>
      <w:r>
        <w:t>(</w:t>
      </w:r>
      <w:proofErr w:type="gramStart"/>
      <w:r>
        <w:rPr>
          <w:rStyle w:val="SPANGRAME"/>
          <w:shd w:val="clear" w:color="auto" w:fill="auto"/>
        </w:rPr>
        <w:t>if</w:t>
      </w:r>
      <w:proofErr w:type="gramEnd"/>
      <w:r>
        <w:t xml:space="preserve"> registered) </w:t>
      </w:r>
    </w:p>
    <w:p w:rsidR="00000000" w:rsidRDefault="00C31E0C">
      <w:pPr>
        <w:pStyle w:val="PMSONORMAL"/>
      </w:pPr>
      <w:r>
        <w:rPr>
          <w:b/>
        </w:rPr>
        <w:t>III.</w:t>
      </w:r>
      <w:r>
        <w:t xml:space="preserve"> Status of the </w:t>
      </w:r>
      <w:proofErr w:type="gramStart"/>
      <w:r>
        <w:rPr>
          <w:rStyle w:val="SPANGRAME"/>
          <w:shd w:val="clear" w:color="auto" w:fill="auto"/>
        </w:rPr>
        <w:t>undertaking :</w:t>
      </w:r>
      <w:proofErr w:type="gramEnd"/>
      <w:r>
        <w:t xml:space="preserve"> </w:t>
      </w:r>
    </w:p>
    <w:tbl>
      <w:tblPr>
        <w:tblW w:w="0" w:type="auto"/>
        <w:tblInd w:w="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45"/>
        <w:gridCol w:w="3150"/>
        <w:gridCol w:w="420"/>
        <w:gridCol w:w="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1E0C">
            <w:pPr>
              <w:pStyle w:val="PMSONORMAL"/>
            </w:pPr>
            <w:r>
              <w:t>q (1) Central Government undertaking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31E0C">
            <w:pPr>
              <w:pStyle w:val="PMSONORMAL"/>
            </w:pPr>
            <w:r>
              <w:lastRenderedPageBreak/>
              <w:t>q (2) State Government undertaking</w:t>
            </w:r>
          </w:p>
        </w:tc>
        <w:tc>
          <w:tcPr>
            <w:tcW w:w="975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31E0C">
            <w:pPr>
              <w:pStyle w:val="PMSONORMAL"/>
            </w:pPr>
            <w:r>
              <w:t>q (3) State Industrial Government Corporation</w:t>
            </w:r>
          </w:p>
        </w:tc>
        <w:tc>
          <w:tcPr>
            <w:tcW w:w="975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31E0C">
            <w:pPr>
              <w:pStyle w:val="PMSONORMAL"/>
            </w:pPr>
            <w:r>
              <w:t>q (4) Co-operative undertaking</w:t>
            </w:r>
          </w:p>
        </w:tc>
        <w:tc>
          <w:tcPr>
            <w:tcW w:w="975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31E0C">
            <w:pPr>
              <w:pStyle w:val="PMSONORMAL"/>
            </w:pPr>
            <w:r>
              <w:t>q (5) Joint sector undertaking</w:t>
            </w:r>
          </w:p>
        </w:tc>
        <w:tc>
          <w:tcPr>
            <w:tcW w:w="975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31E0C">
            <w:pPr>
              <w:pStyle w:val="PMSONORMAL"/>
            </w:pPr>
            <w:r>
              <w:t>q (6) Private sector undertaking</w:t>
            </w:r>
          </w:p>
        </w:tc>
        <w:tc>
          <w:tcPr>
            <w:tcW w:w="975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31E0C">
            <w:pPr>
              <w:pStyle w:val="PMSONORMAL"/>
            </w:pPr>
            <w:r>
              <w:t>q (7) Individual promoter</w:t>
            </w:r>
          </w:p>
        </w:tc>
        <w:tc>
          <w:tcPr>
            <w:tcW w:w="975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31E0C">
            <w:pPr>
              <w:pStyle w:val="PMSONORMAL"/>
            </w:pPr>
            <w:r>
              <w:t>q (8) Foreign/NRI/OCB company</w:t>
            </w:r>
          </w:p>
        </w:tc>
        <w:tc>
          <w:tcPr>
            <w:tcW w:w="975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31E0C">
            <w:pPr>
              <w:pStyle w:val="PMSONORMAL"/>
            </w:pPr>
            <w:r>
              <w:t>q (9) Foreign/NRI individual</w:t>
            </w:r>
          </w:p>
        </w:tc>
        <w:tc>
          <w:tcPr>
            <w:tcW w:w="975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31E0C">
            <w:pPr>
              <w:pStyle w:val="PMSONORMAL"/>
            </w:pPr>
            <w:r>
              <w:t>q (10)Partnership firm</w:t>
            </w:r>
          </w:p>
        </w:tc>
        <w:tc>
          <w:tcPr>
            <w:tcW w:w="975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31E0C">
            <w:pPr>
              <w:pStyle w:val="PMSONORMAL"/>
            </w:pPr>
            <w:r>
              <w:t>q (11)Registered societies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1E0C">
            <w:pPr>
              <w:pStyle w:val="PMSONORMAL"/>
            </w:pPr>
            <w:r>
              <w:t>q (12)Any other (please specify)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31E0C">
      <w:pPr>
        <w:pStyle w:val="PMSONORMAL"/>
      </w:pPr>
    </w:p>
    <w:p w:rsidR="00000000" w:rsidRDefault="00C31E0C">
      <w:pPr>
        <w:pStyle w:val="PMSONORMAL"/>
      </w:pPr>
      <w:r>
        <w:rPr>
          <w:b/>
        </w:rPr>
        <w:t>IV.</w:t>
      </w:r>
      <w:r>
        <w:t xml:space="preserve"> Particulars of perso</w:t>
      </w:r>
      <w:r>
        <w:t xml:space="preserve">ns proposed for holding more than 20% equity investment in the </w:t>
      </w:r>
      <w:proofErr w:type="gramStart"/>
      <w:r>
        <w:rPr>
          <w:rStyle w:val="SPANGRAME"/>
          <w:shd w:val="clear" w:color="auto" w:fill="auto"/>
        </w:rPr>
        <w:t>scheme :</w:t>
      </w:r>
      <w:proofErr w:type="gramEnd"/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4"/>
        <w:gridCol w:w="5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Name of the undertaking :</w:t>
            </w:r>
          </w:p>
        </w:tc>
        <w:tc>
          <w:tcPr>
            <w:tcW w:w="5000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C31E0C">
            <w:pPr>
              <w:pStyle w:val="PMSONORMAL"/>
            </w:pPr>
            <w:r>
              <w:t>Postal address :</w:t>
            </w:r>
          </w:p>
        </w:tc>
        <w:tc>
          <w:tcPr>
            <w:tcW w:w="5000" w:type="dxa"/>
          </w:tcPr>
          <w:p w:rsidR="00000000" w:rsidRDefault="00C31E0C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C31E0C">
            <w:pPr>
              <w:pStyle w:val="PMSONORMAL"/>
            </w:pPr>
            <w:r>
              <w:t>Pin Code :</w:t>
            </w:r>
          </w:p>
        </w:tc>
        <w:tc>
          <w:tcPr>
            <w:tcW w:w="5000" w:type="dxa"/>
          </w:tcPr>
          <w:p w:rsidR="00000000" w:rsidRDefault="00C31E0C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C31E0C">
            <w:pPr>
              <w:pStyle w:val="PMSONORMAL"/>
            </w:pPr>
            <w:r>
              <w:t>Tel. No.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5000" w:type="dxa"/>
          </w:tcPr>
          <w:p w:rsidR="00000000" w:rsidRDefault="00C31E0C">
            <w:pPr>
              <w:pStyle w:val="PMSONORMAL"/>
            </w:pPr>
            <w:r>
              <w:t>Telex No.</w:t>
            </w:r>
            <w:r>
              <w:rPr>
                <w:u w:val="singl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Fax No.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5000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Cable</w:t>
            </w:r>
            <w:r>
              <w:rPr>
                <w:b/>
                <w:u w:val="single"/>
              </w:rPr>
              <w:t xml:space="preserve"> </w:t>
            </w:r>
          </w:p>
        </w:tc>
      </w:tr>
    </w:tbl>
    <w:p w:rsidR="00000000" w:rsidRDefault="00C31E0C">
      <w:pPr>
        <w:pStyle w:val="PMSONORMAL"/>
      </w:pPr>
      <w:r>
        <w:t xml:space="preserve">E-mail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4"/>
        <w:gridCol w:w="310"/>
        <w:gridCol w:w="360"/>
        <w:gridCol w:w="360"/>
        <w:gridCol w:w="39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Permanent Account No.</w:t>
            </w:r>
          </w:p>
        </w:tc>
        <w:tc>
          <w:tcPr>
            <w:tcW w:w="5005" w:type="dxa"/>
            <w:gridSpan w:val="4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Percentage of proposed equity investment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  <w:jc w:val="center"/>
            </w:pPr>
            <w:r>
              <w:t> 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  <w:jc w:val="center"/>
            </w:pPr>
            <w:r>
              <w:t> </w:t>
            </w:r>
          </w:p>
        </w:tc>
        <w:tc>
          <w:tcPr>
            <w:tcW w:w="397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</w:tbl>
    <w:p w:rsidR="00000000" w:rsidRDefault="00C31E0C">
      <w:pPr>
        <w:pStyle w:val="PMSONORMAL"/>
      </w:pPr>
      <w:r>
        <w:rPr>
          <w:b/>
        </w:rPr>
        <w:t>4.</w:t>
      </w:r>
      <w:r>
        <w:t xml:space="preserve"> </w:t>
      </w:r>
      <w:r>
        <w:rPr>
          <w:b/>
        </w:rPr>
        <w:t>I.</w:t>
      </w:r>
      <w:r>
        <w:t xml:space="preserve"> Proposed location of the industrial model town/industrial </w:t>
      </w:r>
      <w:proofErr w:type="gramStart"/>
      <w:r>
        <w:rPr>
          <w:rStyle w:val="SPANGRAME"/>
          <w:shd w:val="clear" w:color="auto" w:fill="auto"/>
        </w:rPr>
        <w:t>park/</w:t>
      </w:r>
      <w:proofErr w:type="gramEnd"/>
      <w:r>
        <w:t xml:space="preserve">Growth centre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4"/>
        <w:gridCol w:w="5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Address :</w:t>
            </w:r>
          </w:p>
        </w:tc>
        <w:tc>
          <w:tcPr>
            <w:tcW w:w="5000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C31E0C">
            <w:pPr>
              <w:pStyle w:val="PMSONORMAL"/>
            </w:pPr>
            <w:r>
              <w:t>District :</w:t>
            </w:r>
          </w:p>
        </w:tc>
        <w:tc>
          <w:tcPr>
            <w:tcW w:w="5000" w:type="dxa"/>
          </w:tcPr>
          <w:p w:rsidR="00000000" w:rsidRDefault="00C31E0C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C31E0C">
            <w:pPr>
              <w:pStyle w:val="PMSONORMAL"/>
            </w:pPr>
            <w:r>
              <w:t>State :</w:t>
            </w:r>
          </w:p>
        </w:tc>
        <w:tc>
          <w:tcPr>
            <w:tcW w:w="5000" w:type="dxa"/>
          </w:tcPr>
          <w:p w:rsidR="00000000" w:rsidRDefault="00C31E0C">
            <w:pPr>
              <w:pStyle w:val="PMSONORMA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C31E0C">
            <w:pPr>
              <w:pStyle w:val="PMSONORMAL"/>
            </w:pPr>
            <w:r>
              <w:t xml:space="preserve">Pin Code : </w:t>
            </w:r>
          </w:p>
        </w:tc>
        <w:tc>
          <w:tcPr>
            <w:tcW w:w="5000" w:type="dxa"/>
          </w:tcPr>
          <w:p w:rsidR="00000000" w:rsidRDefault="00C31E0C">
            <w:pPr>
              <w:pStyle w:val="PMSONORMAL"/>
            </w:pPr>
            <w:r>
              <w:t>Telephone</w:t>
            </w:r>
            <w:r>
              <w:rPr>
                <w:u w:val="singl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 xml:space="preserve">Fax : </w:t>
            </w:r>
          </w:p>
        </w:tc>
        <w:tc>
          <w:tcPr>
            <w:tcW w:w="5000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E-mail</w:t>
            </w:r>
            <w:r>
              <w:rPr>
                <w:b/>
                <w:u w:val="single"/>
              </w:rPr>
              <w:t xml:space="preserve"> </w:t>
            </w:r>
          </w:p>
        </w:tc>
      </w:tr>
    </w:tbl>
    <w:p w:rsidR="00000000" w:rsidRDefault="00C31E0C">
      <w:pPr>
        <w:pStyle w:val="PMSONORMAL"/>
      </w:pPr>
      <w:r>
        <w:t> </w:t>
      </w:r>
    </w:p>
    <w:p w:rsidR="00000000" w:rsidRDefault="00C31E0C">
      <w:pPr>
        <w:pStyle w:val="PMSONORMAL"/>
      </w:pPr>
      <w:r>
        <w:rPr>
          <w:b/>
        </w:rPr>
        <w:t>II.</w:t>
      </w:r>
      <w:r>
        <w:t xml:space="preserve"> Proposed area of industrial model town/industrial park/Growth </w:t>
      </w:r>
      <w:proofErr w:type="gramStart"/>
      <w:r>
        <w:rPr>
          <w:rStyle w:val="SPANGRAME"/>
          <w:shd w:val="clear" w:color="auto" w:fill="auto"/>
        </w:rPr>
        <w:t>centre(</w:t>
      </w:r>
      <w:proofErr w:type="gramEnd"/>
      <w:r>
        <w:t xml:space="preserve">in acres/sq. </w:t>
      </w:r>
      <w:proofErr w:type="spellStart"/>
      <w:r>
        <w:rPr>
          <w:rStyle w:val="SPANSPELLE"/>
          <w:shd w:val="clear" w:color="auto" w:fill="auto"/>
        </w:rPr>
        <w:t>mtrs</w:t>
      </w:r>
      <w:proofErr w:type="spellEnd"/>
      <w:r>
        <w:t>. speci</w:t>
      </w:r>
      <w:r>
        <w:t xml:space="preserve">fy) </w:t>
      </w:r>
    </w:p>
    <w:p w:rsidR="00000000" w:rsidRDefault="00C31E0C">
      <w:pPr>
        <w:pStyle w:val="PMSONORMAL"/>
      </w:pPr>
      <w:r>
        <w:rPr>
          <w:b/>
        </w:rPr>
        <w:t>III.</w:t>
      </w:r>
      <w:r>
        <w:t xml:space="preserve"> Proposed allocable area of industrial model town/industrial park/Growth </w:t>
      </w:r>
      <w:proofErr w:type="gramStart"/>
      <w:r>
        <w:rPr>
          <w:rStyle w:val="SPANGRAME"/>
          <w:shd w:val="clear" w:color="auto" w:fill="auto"/>
        </w:rPr>
        <w:t>centre(</w:t>
      </w:r>
      <w:proofErr w:type="gramEnd"/>
      <w:r>
        <w:t xml:space="preserve">in acres/sq. </w:t>
      </w:r>
      <w:proofErr w:type="spellStart"/>
      <w:r>
        <w:rPr>
          <w:rStyle w:val="SPANSPELLE"/>
          <w:shd w:val="clear" w:color="auto" w:fill="auto"/>
        </w:rPr>
        <w:t>mtrs</w:t>
      </w:r>
      <w:proofErr w:type="spellEnd"/>
      <w:r>
        <w:t xml:space="preserve">. specify) </w:t>
      </w:r>
    </w:p>
    <w:p w:rsidR="00000000" w:rsidRDefault="00C31E0C">
      <w:pPr>
        <w:pStyle w:val="PMSONORMAL"/>
      </w:pPr>
      <w:r>
        <w:rPr>
          <w:b/>
        </w:rPr>
        <w:t>IV.</w:t>
      </w:r>
      <w:r>
        <w:t xml:space="preserve"> Proposed </w:t>
      </w:r>
      <w:proofErr w:type="gramStart"/>
      <w:r>
        <w:rPr>
          <w:rStyle w:val="SPANGRAME"/>
          <w:shd w:val="clear" w:color="auto" w:fill="auto"/>
        </w:rPr>
        <w:t>activities(</w:t>
      </w:r>
      <w:proofErr w:type="gramEnd"/>
      <w:r>
        <w:t>please specify item codes as defined under the National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70"/>
        <w:gridCol w:w="30"/>
        <w:gridCol w:w="285"/>
        <w:gridCol w:w="90"/>
        <w:gridCol w:w="30"/>
        <w:gridCol w:w="180"/>
        <w:gridCol w:w="180"/>
        <w:gridCol w:w="45"/>
        <w:gridCol w:w="20"/>
        <w:gridCol w:w="75"/>
        <w:gridCol w:w="270"/>
        <w:gridCol w:w="45"/>
        <w:gridCol w:w="20"/>
        <w:gridCol w:w="345"/>
        <w:gridCol w:w="60"/>
        <w:gridCol w:w="345"/>
        <w:gridCol w:w="60"/>
        <w:gridCol w:w="330"/>
        <w:gridCol w:w="75"/>
        <w:gridCol w:w="330"/>
        <w:gridCol w:w="75"/>
        <w:gridCol w:w="315"/>
        <w:gridCol w:w="90"/>
        <w:gridCol w:w="315"/>
        <w:gridCol w:w="90"/>
        <w:gridCol w:w="300"/>
        <w:gridCol w:w="1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7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  <w:ind w:left="306"/>
            </w:pPr>
            <w:r>
              <w:t>Industrial Classification of all Economic Activity (NIC</w:t>
            </w:r>
            <w:proofErr w:type="gramStart"/>
            <w:r>
              <w:rPr>
                <w:rStyle w:val="SPANGRAME"/>
                <w:shd w:val="clear" w:color="auto" w:fill="auto"/>
              </w:rPr>
              <w:t>)19</w:t>
            </w:r>
            <w:r>
              <w:rPr>
                <w:rStyle w:val="SPANGRAME"/>
                <w:shd w:val="clear" w:color="auto" w:fill="auto"/>
              </w:rPr>
              <w:t>87</w:t>
            </w:r>
            <w:proofErr w:type="gramEnd"/>
            <w:r>
              <w:t>).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5" w:type="dxa"/>
            <w:gridSpan w:val="4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2850" w:type="dxa"/>
            <w:gridSpan w:val="15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70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rPr>
                <w:b/>
              </w:rPr>
              <w:t>V.</w:t>
            </w:r>
            <w:r>
              <w:t xml:space="preserve"> Proposed percentage of allocable area earmarked for industrial use</w:t>
            </w:r>
          </w:p>
        </w:tc>
        <w:tc>
          <w:tcPr>
            <w:tcW w:w="315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00" w:type="dxa"/>
            <w:gridSpan w:val="3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5" w:type="dxa"/>
            <w:gridSpan w:val="4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65" w:type="dxa"/>
            <w:gridSpan w:val="17"/>
            <w:tcBorders>
              <w:top w:val="nil"/>
            </w:tcBorders>
            <w:vAlign w:val="center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70" w:type="dxa"/>
          </w:tcPr>
          <w:p w:rsidR="00000000" w:rsidRDefault="00C31E0C">
            <w:pPr>
              <w:pStyle w:val="PMSONORMAL"/>
            </w:pPr>
            <w:r>
              <w:rPr>
                <w:b/>
              </w:rPr>
              <w:t>VI.</w:t>
            </w:r>
            <w:r>
              <w:t xml:space="preserve"> Proposed percentage of allocable area earmarked for commercial use</w:t>
            </w:r>
          </w:p>
        </w:tc>
        <w:tc>
          <w:tcPr>
            <w:tcW w:w="315" w:type="dxa"/>
            <w:gridSpan w:val="2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00" w:type="dxa"/>
            <w:gridSpan w:val="3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5" w:type="dxa"/>
            <w:gridSpan w:val="4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65" w:type="dxa"/>
            <w:gridSpan w:val="17"/>
            <w:vAlign w:val="center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70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rPr>
                <w:b/>
              </w:rPr>
              <w:t>VII.</w:t>
            </w:r>
            <w:r>
              <w:t xml:space="preserve"> Proposed number of industrial units</w:t>
            </w:r>
          </w:p>
        </w:tc>
        <w:tc>
          <w:tcPr>
            <w:tcW w:w="315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00" w:type="dxa"/>
            <w:gridSpan w:val="3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5" w:type="dxa"/>
            <w:gridSpan w:val="4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165" w:type="dxa"/>
            <w:gridSpan w:val="17"/>
            <w:tcBorders>
              <w:bottom w:val="nil"/>
            </w:tcBorders>
            <w:vAlign w:val="center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70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rPr>
                <w:b/>
              </w:rPr>
              <w:t>VIII.</w:t>
            </w:r>
            <w:r>
              <w:t xml:space="preserve"> (a) Total investment prop</w:t>
            </w:r>
            <w:r>
              <w:t>osed (Amount in Rupees)</w:t>
            </w:r>
          </w:p>
        </w:tc>
        <w:tc>
          <w:tcPr>
            <w:tcW w:w="405" w:type="dxa"/>
            <w:gridSpan w:val="3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90" w:type="dxa"/>
            <w:gridSpan w:val="3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4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3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90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90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90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105" w:type="dxa"/>
            <w:tcBorders>
              <w:top w:val="nil"/>
            </w:tcBorders>
            <w:vAlign w:val="center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70" w:type="dxa"/>
          </w:tcPr>
          <w:p w:rsidR="00000000" w:rsidRDefault="00C31E0C">
            <w:pPr>
              <w:pStyle w:val="PMSONORMAL"/>
              <w:ind w:left="634"/>
            </w:pPr>
            <w:r>
              <w:t>(b) Proposed investment on built up space for Industrial use (if applicable) (Amount in Rupees)</w:t>
            </w:r>
          </w:p>
        </w:tc>
        <w:tc>
          <w:tcPr>
            <w:tcW w:w="405" w:type="dxa"/>
            <w:gridSpan w:val="3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90" w:type="dxa"/>
            <w:gridSpan w:val="3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4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3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90" w:type="dxa"/>
            <w:gridSpan w:val="2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90" w:type="dxa"/>
            <w:gridSpan w:val="2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90" w:type="dxa"/>
            <w:gridSpan w:val="2"/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105" w:type="dxa"/>
            <w:vAlign w:val="center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70" w:type="dxa"/>
            <w:tcBorders>
              <w:bottom w:val="nil"/>
            </w:tcBorders>
          </w:tcPr>
          <w:p w:rsidR="00000000" w:rsidRDefault="00C31E0C">
            <w:pPr>
              <w:pStyle w:val="PMSONORMAL"/>
              <w:ind w:left="666"/>
            </w:pPr>
            <w:r>
              <w:t>(c) Proposed investment on Infrastructure Development [including (b)] (Amount in Rupees)</w:t>
            </w:r>
          </w:p>
        </w:tc>
        <w:tc>
          <w:tcPr>
            <w:tcW w:w="405" w:type="dxa"/>
            <w:gridSpan w:val="3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90" w:type="dxa"/>
            <w:gridSpan w:val="3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4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3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90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90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90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105" w:type="dxa"/>
            <w:tcBorders>
              <w:bottom w:val="nil"/>
            </w:tcBorders>
            <w:vAlign w:val="center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70" w:type="dxa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  <w:ind w:left="666"/>
            </w:pPr>
            <w:r>
              <w:lastRenderedPageBreak/>
              <w:t>(d) Percentage of (c) to (a)</w:t>
            </w:r>
          </w:p>
        </w:tc>
        <w:tc>
          <w:tcPr>
            <w:tcW w:w="315" w:type="dxa"/>
            <w:gridSpan w:val="2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00" w:type="dxa"/>
            <w:gridSpan w:val="3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3240" w:type="dxa"/>
            <w:gridSpan w:val="18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000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rPr>
                <w:b/>
              </w:rPr>
              <w:t>IX.</w:t>
            </w:r>
            <w:r>
              <w:t xml:space="preserve"> Total foreign equity proposed (Amount in Rupees)</w:t>
            </w:r>
          </w:p>
        </w:tc>
        <w:tc>
          <w:tcPr>
            <w:tcW w:w="405" w:type="dxa"/>
            <w:gridSpan w:val="3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3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20" w:type="dxa"/>
            <w:gridSpan w:val="5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000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rPr>
                <w:b/>
              </w:rPr>
              <w:t>X.</w:t>
            </w:r>
            <w:r>
              <w:t xml:space="preserve"> *Expected/Actual Date of commencement of Industrial Model Town/Industrial Park/Growth Centre</w:t>
            </w:r>
          </w:p>
        </w:tc>
        <w:tc>
          <w:tcPr>
            <w:tcW w:w="405" w:type="dxa"/>
            <w:gridSpan w:val="3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3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405" w:type="dxa"/>
            <w:gridSpan w:val="2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7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000000" w:rsidRDefault="00C31E0C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31E0C">
      <w:pPr>
        <w:pStyle w:val="PMSONORMAL"/>
        <w:ind w:left="630"/>
        <w:jc w:val="center"/>
        <w:rPr>
          <w:b/>
        </w:rPr>
      </w:pPr>
      <w:r>
        <w:rPr>
          <w:b/>
        </w:rPr>
        <w:t> Declaration</w:t>
      </w:r>
    </w:p>
    <w:p w:rsidR="00000000" w:rsidRDefault="00C31E0C">
      <w:pPr>
        <w:pStyle w:val="PMSONORMAL"/>
        <w:spacing w:after="80"/>
        <w:jc w:val="both"/>
      </w:pPr>
      <w:r>
        <w:t>I/We hereby undertake to continue to operate the industrial model town/industrial park during the period in which the benefits under sub-section (4</w:t>
      </w:r>
      <w:proofErr w:type="gramStart"/>
      <w:r>
        <w:rPr>
          <w:rStyle w:val="SPANGRAME"/>
          <w:shd w:val="clear" w:color="auto" w:fill="auto"/>
        </w:rPr>
        <w:t>)(</w:t>
      </w:r>
      <w:proofErr w:type="gramEnd"/>
      <w:r>
        <w:t>iii) of section 80-IA of the Income-tax Act are to be availed of.</w:t>
      </w:r>
    </w:p>
    <w:p w:rsidR="00000000" w:rsidRDefault="00C31E0C">
      <w:pPr>
        <w:pStyle w:val="PMSONORMAL"/>
        <w:spacing w:after="80"/>
        <w:jc w:val="both"/>
      </w:pPr>
      <w:r>
        <w:t xml:space="preserve">I/We </w:t>
      </w:r>
      <w:r>
        <w:t>hereby certify that no single unit shall occupy more than fifty per cent of the allocable industrial area of an industrial model town or industrial park or Growth centre.</w:t>
      </w:r>
    </w:p>
    <w:p w:rsidR="00000000" w:rsidRDefault="00C31E0C">
      <w:pPr>
        <w:pStyle w:val="PMSONORMAL"/>
        <w:jc w:val="both"/>
      </w:pPr>
      <w:r>
        <w:t>I/We hereby certify that the above statements are true and cor­rect to the best of my</w:t>
      </w:r>
      <w:r>
        <w:t>/our knowledge and belief.</w:t>
      </w:r>
    </w:p>
    <w:p w:rsidR="00000000" w:rsidRDefault="00C31E0C">
      <w:pPr>
        <w:pStyle w:val="PMSONORMAL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4"/>
        <w:gridCol w:w="5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  <w:tc>
          <w:tcPr>
            <w:tcW w:w="5000" w:type="dxa"/>
            <w:tcBorders>
              <w:top w:val="nil"/>
            </w:tcBorders>
          </w:tcPr>
          <w:p w:rsidR="00000000" w:rsidRDefault="00C31E0C">
            <w:pPr>
              <w:pStyle w:val="PMSONORMAL"/>
              <w:jc w:val="right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C31E0C">
            <w:pPr>
              <w:pStyle w:val="PMSONORMAL"/>
            </w:pPr>
          </w:p>
        </w:tc>
        <w:tc>
          <w:tcPr>
            <w:tcW w:w="5000" w:type="dxa"/>
          </w:tcPr>
          <w:p w:rsidR="00000000" w:rsidRDefault="00C31E0C">
            <w:pPr>
              <w:pStyle w:val="PMSONORMAL"/>
              <w:jc w:val="right"/>
            </w:pPr>
            <w:r>
              <w:t xml:space="preserve">(Signature of the applicant)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C31E0C">
            <w:pPr>
              <w:pStyle w:val="PMSONORMAL"/>
            </w:pPr>
            <w:r>
              <w:t xml:space="preserve">Place : </w:t>
            </w:r>
          </w:p>
        </w:tc>
        <w:tc>
          <w:tcPr>
            <w:tcW w:w="5000" w:type="dxa"/>
          </w:tcPr>
          <w:p w:rsidR="00000000" w:rsidRDefault="00C31E0C">
            <w:pPr>
              <w:pStyle w:val="PMSONORMAL"/>
              <w:jc w:val="right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C31E0C">
            <w:pPr>
              <w:pStyle w:val="PMSONORMAL"/>
            </w:pPr>
            <w:r>
              <w:t>Date :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5000" w:type="dxa"/>
          </w:tcPr>
          <w:p w:rsidR="00000000" w:rsidRDefault="00C31E0C">
            <w:pPr>
              <w:pStyle w:val="PMSONORMAL"/>
              <w:jc w:val="right"/>
            </w:pPr>
            <w:r>
              <w:t xml:space="preserve">(Name in block letters)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</w:tcPr>
          <w:p w:rsidR="00000000" w:rsidRDefault="00C31E0C">
            <w:pPr>
              <w:pStyle w:val="PMSONORMAL"/>
            </w:pPr>
          </w:p>
        </w:tc>
        <w:tc>
          <w:tcPr>
            <w:tcW w:w="5000" w:type="dxa"/>
          </w:tcPr>
          <w:p w:rsidR="00000000" w:rsidRDefault="00C31E0C">
            <w:pPr>
              <w:pStyle w:val="PMSONORMAL"/>
              <w:jc w:val="right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64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</w:p>
        </w:tc>
        <w:tc>
          <w:tcPr>
            <w:tcW w:w="5000" w:type="dxa"/>
            <w:tcBorders>
              <w:bottom w:val="nil"/>
            </w:tcBorders>
          </w:tcPr>
          <w:p w:rsidR="00000000" w:rsidRDefault="00C31E0C">
            <w:pPr>
              <w:pStyle w:val="PMSONORMAL"/>
              <w:jc w:val="right"/>
            </w:pPr>
            <w:r>
              <w:t xml:space="preserve">(Designation of the signatory) </w:t>
            </w:r>
          </w:p>
        </w:tc>
      </w:tr>
    </w:tbl>
    <w:p w:rsidR="00000000" w:rsidRDefault="00C31E0C">
      <w:pPr>
        <w:pStyle w:val="PMSONORMAL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nil"/>
            </w:tcBorders>
          </w:tcPr>
          <w:p w:rsidR="00000000" w:rsidRDefault="00C31E0C">
            <w:pPr>
              <w:pStyle w:val="PMSONORMAL"/>
            </w:pPr>
            <w:r>
              <w:t xml:space="preserve">List of enclosures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0" w:type="dxa"/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bottom w:val="nil"/>
            </w:tcBorders>
          </w:tcPr>
          <w:p w:rsidR="00000000" w:rsidRDefault="00C31E0C">
            <w:pPr>
              <w:pStyle w:val="PMSONORMAL"/>
            </w:pPr>
            <w:r>
              <w:t> </w:t>
            </w:r>
          </w:p>
        </w:tc>
      </w:tr>
    </w:tbl>
    <w:p w:rsidR="00000000" w:rsidRDefault="00C31E0C">
      <w:pPr>
        <w:pStyle w:val="PMSONORMAL"/>
      </w:pPr>
      <w:r>
        <w:t> </w:t>
      </w:r>
    </w:p>
    <w:p w:rsidR="00000000" w:rsidRDefault="00C31E0C">
      <w:pPr>
        <w:pStyle w:val="PMSONORMAL"/>
        <w:spacing w:before="240" w:after="120"/>
        <w:jc w:val="center"/>
      </w:pPr>
      <w:r>
        <w:t>General Instructions</w:t>
      </w:r>
    </w:p>
    <w:p w:rsidR="00000000" w:rsidRDefault="00C31E0C">
      <w:pPr>
        <w:pStyle w:val="PMSONORMAL"/>
        <w:spacing w:after="120"/>
        <w:jc w:val="center"/>
      </w:pPr>
      <w:r>
        <w:t>(This part contains information for the guidance of en</w:t>
      </w:r>
      <w:r>
        <w:t xml:space="preserve">trepreneurs and may be </w:t>
      </w:r>
      <w:r>
        <w:br/>
        <w:t>retained by them; it need not accompany the applica­tion)</w:t>
      </w:r>
    </w:p>
    <w:p w:rsidR="00000000" w:rsidRDefault="00C31E0C">
      <w:pPr>
        <w:pStyle w:val="PMSONORMAL"/>
        <w:spacing w:after="40"/>
        <w:jc w:val="both"/>
      </w:pPr>
      <w:r>
        <w:t>1. All applications for industrial model town/industrial park/Growth centre under the scheme notified by the Ministry of Commerce &amp; Industry are to be submitted in Form IPS-1</w:t>
      </w:r>
      <w:r>
        <w:t xml:space="preserve"> to the Entrepreneurial Assistance Unit (EAU) of the Secretariat for Industrial Assistance (SIA), Depart­ment of Industrial Policy and Promotion, </w:t>
      </w:r>
      <w:proofErr w:type="spellStart"/>
      <w:r>
        <w:rPr>
          <w:rStyle w:val="SPANSPELLE"/>
          <w:shd w:val="clear" w:color="auto" w:fill="auto"/>
        </w:rPr>
        <w:t>Udyog</w:t>
      </w:r>
      <w:proofErr w:type="spellEnd"/>
      <w:r>
        <w:t xml:space="preserve"> </w:t>
      </w:r>
      <w:proofErr w:type="spellStart"/>
      <w:r>
        <w:rPr>
          <w:rStyle w:val="SPANSPELLE"/>
          <w:shd w:val="clear" w:color="auto" w:fill="auto"/>
        </w:rPr>
        <w:t>Bhavan</w:t>
      </w:r>
      <w:proofErr w:type="spellEnd"/>
      <w:r>
        <w:t>, New Delhi-110 011, along with an affidavit certifying the details given in the application. Appl</w:t>
      </w:r>
      <w:r>
        <w:t>ication for automatic approval is to be submitted in duplicate and for non-automatic approval in six sets.</w:t>
      </w:r>
    </w:p>
    <w:p w:rsidR="00000000" w:rsidRDefault="00C31E0C">
      <w:pPr>
        <w:pStyle w:val="PMSONORMAL"/>
        <w:spacing w:after="80"/>
        <w:jc w:val="both"/>
      </w:pPr>
      <w:r>
        <w:t xml:space="preserve">2. Application shall be necessarily accompanied by a demand draft for </w:t>
      </w:r>
      <w:r>
        <w:rPr>
          <w:rStyle w:val="SPANSPELLE"/>
          <w:shd w:val="clear" w:color="auto" w:fill="auto"/>
        </w:rPr>
        <w:t>Rs</w:t>
      </w:r>
      <w:r>
        <w:t xml:space="preserve">. 6,000 (Rupees six thousand only) drawn in </w:t>
      </w:r>
      <w:proofErr w:type="spellStart"/>
      <w:r>
        <w:t>favour</w:t>
      </w:r>
      <w:proofErr w:type="spellEnd"/>
      <w:r>
        <w:t xml:space="preserve"> of “Pay and Accounts Offic</w:t>
      </w:r>
      <w:r>
        <w:t xml:space="preserve">er, Department of Industrial Development” payable at State Bank of India, </w:t>
      </w:r>
      <w:proofErr w:type="spellStart"/>
      <w:r>
        <w:rPr>
          <w:rStyle w:val="SPANSPELLE"/>
          <w:shd w:val="clear" w:color="auto" w:fill="auto"/>
        </w:rPr>
        <w:t>Nirman</w:t>
      </w:r>
      <w:proofErr w:type="spellEnd"/>
      <w:r>
        <w:t xml:space="preserve"> </w:t>
      </w:r>
      <w:proofErr w:type="spellStart"/>
      <w:r>
        <w:rPr>
          <w:rStyle w:val="SPANSPELLE"/>
          <w:shd w:val="clear" w:color="auto" w:fill="auto"/>
        </w:rPr>
        <w:t>Bhawan</w:t>
      </w:r>
      <w:proofErr w:type="spellEnd"/>
      <w:r>
        <w:t xml:space="preserve"> Branch, New Delhi.</w:t>
      </w:r>
    </w:p>
    <w:p w:rsidR="00000000" w:rsidRDefault="00C31E0C">
      <w:pPr>
        <w:pStyle w:val="PMSONORMAL"/>
        <w:spacing w:after="80"/>
        <w:jc w:val="both"/>
      </w:pPr>
      <w:r>
        <w:t xml:space="preserve">3. To be eligible for automatic approval, the following condi­tions </w:t>
      </w:r>
      <w:proofErr w:type="gramStart"/>
      <w:r>
        <w:rPr>
          <w:rStyle w:val="SPANGRAME"/>
          <w:shd w:val="clear" w:color="auto" w:fill="auto"/>
        </w:rPr>
        <w:t>apply :</w:t>
      </w:r>
      <w:proofErr w:type="gramEnd"/>
    </w:p>
    <w:p w:rsidR="00000000" w:rsidRDefault="00C31E0C">
      <w:pPr>
        <w:pStyle w:val="PSUBHEAD1"/>
        <w:spacing w:after="80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(</w:t>
      </w:r>
      <w:proofErr w:type="spellStart"/>
      <w:r>
        <w:rPr>
          <w:rStyle w:val="SPANSPELLE"/>
          <w:rFonts w:ascii="Times New Roman" w:eastAsia="Times New Roman" w:hAnsi="Times New Roman"/>
          <w:color w:val="auto"/>
          <w:sz w:val="24"/>
          <w:shd w:val="clear" w:color="auto" w:fill="auto"/>
        </w:rPr>
        <w:t>i</w:t>
      </w:r>
      <w:proofErr w:type="spellEnd"/>
      <w:r>
        <w:rPr>
          <w:rFonts w:ascii="Times New Roman" w:eastAsia="Times New Roman" w:hAnsi="Times New Roman"/>
          <w:color w:val="auto"/>
          <w:sz w:val="24"/>
        </w:rPr>
        <w:t>) The minimum area required to be developed for an indus­trial model to</w:t>
      </w:r>
      <w:r>
        <w:rPr>
          <w:rFonts w:ascii="Times New Roman" w:eastAsia="Times New Roman" w:hAnsi="Times New Roman"/>
          <w:color w:val="auto"/>
          <w:sz w:val="24"/>
        </w:rPr>
        <w:t>wn shall be 1,000 acres, however, no such minimum acreage is specified for industrial park or Growth centre, the size of which will depend on the nature of the activity.</w:t>
      </w:r>
    </w:p>
    <w:p w:rsidR="00000000" w:rsidRDefault="00C31E0C">
      <w:pPr>
        <w:pStyle w:val="PSUBHEAD1"/>
        <w:spacing w:after="80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(ii) The project shall have provision for the location of minimum number of industrial</w:t>
      </w:r>
      <w:r>
        <w:rPr>
          <w:rFonts w:ascii="Times New Roman" w:eastAsia="Times New Roman" w:hAnsi="Times New Roman"/>
          <w:color w:val="auto"/>
          <w:sz w:val="24"/>
        </w:rPr>
        <w:t xml:space="preserve"> units as </w:t>
      </w:r>
      <w:proofErr w:type="gramStart"/>
      <w:r>
        <w:rPr>
          <w:rStyle w:val="SPANGRAME"/>
          <w:rFonts w:ascii="Times New Roman" w:eastAsia="Times New Roman" w:hAnsi="Times New Roman"/>
          <w:color w:val="auto"/>
          <w:sz w:val="24"/>
          <w:shd w:val="clear" w:color="auto" w:fill="auto"/>
        </w:rPr>
        <w:t>follows :</w:t>
      </w:r>
      <w:proofErr w:type="gramEnd"/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8"/>
        <w:gridCol w:w="2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8" w:type="dxa"/>
            <w:tcBorders>
              <w:top w:val="nil"/>
            </w:tcBorders>
          </w:tcPr>
          <w:p w:rsidR="00000000" w:rsidRDefault="00C31E0C">
            <w:pPr>
              <w:pStyle w:val="PSUBHEAD1"/>
              <w:spacing w:after="80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lastRenderedPageBreak/>
              <w:t>Type</w:t>
            </w:r>
          </w:p>
        </w:tc>
        <w:tc>
          <w:tcPr>
            <w:tcW w:w="2988" w:type="dxa"/>
            <w:tcBorders>
              <w:top w:val="nil"/>
            </w:tcBorders>
          </w:tcPr>
          <w:p w:rsidR="00000000" w:rsidRDefault="00C31E0C">
            <w:pPr>
              <w:pStyle w:val="PSUBHEAD1"/>
              <w:spacing w:after="80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Minimum No. of units to be provided for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8" w:type="dxa"/>
          </w:tcPr>
          <w:p w:rsidR="00000000" w:rsidRDefault="00C31E0C">
            <w:pPr>
              <w:pStyle w:val="PSUBHEAD1"/>
              <w:spacing w:after="80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(1) Industrial model town</w:t>
            </w:r>
          </w:p>
        </w:tc>
        <w:tc>
          <w:tcPr>
            <w:tcW w:w="2988" w:type="dxa"/>
          </w:tcPr>
          <w:p w:rsidR="00000000" w:rsidRDefault="00C31E0C">
            <w:pPr>
              <w:pStyle w:val="PSUBHEAD1"/>
              <w:spacing w:after="80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8" w:type="dxa"/>
          </w:tcPr>
          <w:p w:rsidR="00000000" w:rsidRDefault="00C31E0C">
            <w:pPr>
              <w:pStyle w:val="PSUBHEAD1"/>
              <w:spacing w:after="80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(2) Industrial park</w:t>
            </w:r>
          </w:p>
        </w:tc>
        <w:tc>
          <w:tcPr>
            <w:tcW w:w="2988" w:type="dxa"/>
          </w:tcPr>
          <w:p w:rsidR="00000000" w:rsidRDefault="00C31E0C">
            <w:pPr>
              <w:pStyle w:val="PSUBHEAD1"/>
              <w:spacing w:after="80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8" w:type="dxa"/>
            <w:tcBorders>
              <w:bottom w:val="nil"/>
            </w:tcBorders>
          </w:tcPr>
          <w:p w:rsidR="00000000" w:rsidRDefault="00C31E0C">
            <w:pPr>
              <w:pStyle w:val="PSUBHEAD1"/>
              <w:spacing w:after="80"/>
              <w:ind w:left="0"/>
              <w:jc w:val="left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(3) Growth centre</w:t>
            </w:r>
          </w:p>
        </w:tc>
        <w:tc>
          <w:tcPr>
            <w:tcW w:w="2988" w:type="dxa"/>
            <w:tcBorders>
              <w:bottom w:val="nil"/>
            </w:tcBorders>
          </w:tcPr>
          <w:p w:rsidR="00000000" w:rsidRDefault="00C31E0C">
            <w:pPr>
              <w:pStyle w:val="PSUBHEAD1"/>
              <w:spacing w:after="80"/>
              <w:ind w:left="0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30</w:t>
            </w:r>
          </w:p>
        </w:tc>
      </w:tr>
    </w:tbl>
    <w:p w:rsidR="00000000" w:rsidRDefault="00C31E0C">
      <w:pPr>
        <w:pStyle w:val="PSUBHEAD1"/>
        <w:spacing w:after="8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 </w:t>
      </w:r>
    </w:p>
    <w:p w:rsidR="00000000" w:rsidRDefault="00C31E0C">
      <w:pPr>
        <w:pStyle w:val="PSUBHEAD1"/>
        <w:spacing w:after="80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(iii) The minimum percentage of the area to be allocated for industrial use shall not be less than 66% of the to</w:t>
      </w:r>
      <w:r>
        <w:rPr>
          <w:rFonts w:ascii="Times New Roman" w:eastAsia="Times New Roman" w:hAnsi="Times New Roman"/>
          <w:color w:val="auto"/>
          <w:sz w:val="24"/>
        </w:rPr>
        <w:t>tal al­locable area. The allocable area will mean—</w:t>
      </w:r>
    </w:p>
    <w:p w:rsidR="00000000" w:rsidRDefault="00C31E0C">
      <w:pPr>
        <w:pStyle w:val="PSUBHEAD2"/>
        <w:spacing w:after="80"/>
        <w:ind w:left="0"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(a) in case of an industrial park referred to in sub-paragraph (b) of paragraph 4 and making available built-up space, the net floor area available for allocation which excludes the built-up space used for</w:t>
      </w:r>
      <w:r>
        <w:rPr>
          <w:rFonts w:ascii="Times New Roman" w:eastAsia="Times New Roman" w:hAnsi="Times New Roman"/>
          <w:sz w:val="24"/>
        </w:rPr>
        <w:t xml:space="preserve"> providing common facilities;</w:t>
      </w:r>
    </w:p>
    <w:p w:rsidR="00000000" w:rsidRDefault="00C31E0C">
      <w:pPr>
        <w:pStyle w:val="PSUBHEAD2"/>
        <w:spacing w:after="80"/>
        <w:ind w:left="0"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(b)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in</w:t>
      </w:r>
      <w:proofErr w:type="gramEnd"/>
      <w:r>
        <w:rPr>
          <w:rFonts w:ascii="Times New Roman" w:eastAsia="Times New Roman" w:hAnsi="Times New Roman"/>
          <w:sz w:val="24"/>
        </w:rPr>
        <w:t xml:space="preserve"> any other case, the net area available for alloca­tion for industrial, commercial or residential purpose which excludes the areas used for providing common facilities.</w:t>
      </w:r>
    </w:p>
    <w:p w:rsidR="00000000" w:rsidRDefault="00C31E0C">
      <w:pPr>
        <w:pStyle w:val="PSUBHEAD1"/>
        <w:spacing w:after="80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(iv) Industrial use shall include any activity defi</w:t>
      </w:r>
      <w:r>
        <w:rPr>
          <w:rFonts w:ascii="Times New Roman" w:eastAsia="Times New Roman" w:hAnsi="Times New Roman"/>
          <w:color w:val="auto"/>
          <w:sz w:val="24"/>
        </w:rPr>
        <w:t xml:space="preserve">ned in the National Industrial Classification, 1987 Code except the </w:t>
      </w:r>
      <w:proofErr w:type="gramStart"/>
      <w:r>
        <w:rPr>
          <w:rStyle w:val="SPANGRAME"/>
          <w:rFonts w:ascii="Times New Roman" w:eastAsia="Times New Roman" w:hAnsi="Times New Roman"/>
          <w:color w:val="auto"/>
          <w:sz w:val="24"/>
          <w:shd w:val="clear" w:color="auto" w:fill="auto"/>
        </w:rPr>
        <w:t>fol­lowing :</w:t>
      </w:r>
      <w:proofErr w:type="gramEnd"/>
    </w:p>
    <w:p w:rsidR="00000000" w:rsidRDefault="00C31E0C">
      <w:pPr>
        <w:pStyle w:val="PSUBHEAD1"/>
        <w:spacing w:after="80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Section 0</w:t>
      </w:r>
    </w:p>
    <w:p w:rsidR="00000000" w:rsidRDefault="00C31E0C">
      <w:pPr>
        <w:pStyle w:val="PSUBHEAD1"/>
        <w:spacing w:after="80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Section 1</w:t>
      </w:r>
    </w:p>
    <w:p w:rsidR="00000000" w:rsidRDefault="00C31E0C">
      <w:pPr>
        <w:pStyle w:val="PSUBHEAD1"/>
        <w:spacing w:after="80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Section 5</w:t>
      </w:r>
    </w:p>
    <w:p w:rsidR="00000000" w:rsidRDefault="00C31E0C">
      <w:pPr>
        <w:pStyle w:val="PSUBHEAD1"/>
        <w:spacing w:after="80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Section 7 excluding Division 75</w:t>
      </w:r>
    </w:p>
    <w:p w:rsidR="00000000" w:rsidRDefault="00C31E0C">
      <w:pPr>
        <w:pStyle w:val="PSUBHEAD1"/>
        <w:spacing w:after="80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Section 8 excluding Groups 892, 893, 894, 895</w:t>
      </w:r>
    </w:p>
    <w:p w:rsidR="00000000" w:rsidRDefault="00C31E0C">
      <w:pPr>
        <w:pStyle w:val="PSUBHEAD1"/>
        <w:spacing w:after="80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Section 9</w:t>
      </w:r>
    </w:p>
    <w:p w:rsidR="00000000" w:rsidRDefault="00C31E0C">
      <w:pPr>
        <w:pStyle w:val="PSUBHEAD1"/>
        <w:spacing w:after="80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Section X</w:t>
      </w:r>
    </w:p>
    <w:p w:rsidR="00000000" w:rsidRDefault="00C31E0C">
      <w:pPr>
        <w:pStyle w:val="PSUBHEAD1"/>
        <w:spacing w:after="80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Section XI.</w:t>
      </w:r>
    </w:p>
    <w:p w:rsidR="00000000" w:rsidRDefault="00C31E0C">
      <w:pPr>
        <w:pStyle w:val="PSUBHEAD1"/>
        <w:spacing w:after="80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(v) The percentage of land, to be e</w:t>
      </w:r>
      <w:r>
        <w:rPr>
          <w:rFonts w:ascii="Times New Roman" w:eastAsia="Times New Roman" w:hAnsi="Times New Roman"/>
          <w:color w:val="auto"/>
          <w:sz w:val="24"/>
        </w:rPr>
        <w:t>armarked for commercial use shall not exceed more than 10% of the allocable area.</w:t>
      </w:r>
    </w:p>
    <w:p w:rsidR="00000000" w:rsidRDefault="00C31E0C">
      <w:pPr>
        <w:pStyle w:val="PSUBHEAD1"/>
        <w:spacing w:after="80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color w:val="auto"/>
          <w:sz w:val="24"/>
          <w:shd w:val="clear" w:color="auto" w:fill="auto"/>
        </w:rPr>
        <w:t>(vi) In case of</w:t>
      </w:r>
      <w:proofErr w:type="gramEnd"/>
      <w:r>
        <w:rPr>
          <w:rFonts w:ascii="Times New Roman" w:eastAsia="Times New Roman" w:hAnsi="Times New Roman"/>
          <w:color w:val="auto"/>
          <w:sz w:val="24"/>
        </w:rPr>
        <w:t xml:space="preserve"> an industrial model town and industrial park, the minimum investment on infrastructure development shall not be less than 50% of the total project cost. In ca</w:t>
      </w:r>
      <w:r>
        <w:rPr>
          <w:rFonts w:ascii="Times New Roman" w:eastAsia="Times New Roman" w:hAnsi="Times New Roman"/>
          <w:color w:val="auto"/>
          <w:sz w:val="24"/>
        </w:rPr>
        <w:t>se of a project of industrial park which provides built-up space for industrial use, the minimum expenditure on infrastructure devel­opment including cost of construction of industrial space, shall not be less than 60% of the total project cost.</w:t>
      </w:r>
    </w:p>
    <w:p w:rsidR="00000000" w:rsidRDefault="00C31E0C">
      <w:pPr>
        <w:pStyle w:val="PMSONORMAL"/>
      </w:pPr>
      <w:r>
        <w:t>(vii) Infr</w:t>
      </w:r>
      <w:r>
        <w:t xml:space="preserve">astructure development means </w:t>
      </w:r>
      <w:proofErr w:type="spellStart"/>
      <w:r>
        <w:rPr>
          <w:rStyle w:val="SPANSPELLE"/>
          <w:shd w:val="clear" w:color="auto" w:fill="auto"/>
        </w:rPr>
        <w:t>airconditioning</w:t>
      </w:r>
      <w:proofErr w:type="spellEnd"/>
      <w:r>
        <w:t>, roads (including approach roads), water supply and sewerage, common effluent treatment facility, telecom network, generation and distribution of power and such</w:t>
      </w:r>
    </w:p>
    <w:p w:rsidR="00000000" w:rsidRDefault="00C31E0C">
      <w:pPr>
        <w:pStyle w:val="PSUBHEAD1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color w:val="auto"/>
          <w:sz w:val="24"/>
          <w:shd w:val="clear" w:color="auto" w:fill="auto"/>
        </w:rPr>
        <w:t>other</w:t>
      </w:r>
      <w:proofErr w:type="gramEnd"/>
      <w:r>
        <w:rPr>
          <w:rFonts w:ascii="Times New Roman" w:eastAsia="Times New Roman" w:hAnsi="Times New Roman"/>
          <w:color w:val="auto"/>
          <w:sz w:val="24"/>
        </w:rPr>
        <w:t xml:space="preserve"> facilities as are for common use for industr</w:t>
      </w:r>
      <w:r>
        <w:rPr>
          <w:rFonts w:ascii="Times New Roman" w:eastAsia="Times New Roman" w:hAnsi="Times New Roman"/>
          <w:color w:val="auto"/>
          <w:sz w:val="24"/>
        </w:rPr>
        <w:t>ial activity which are identifiable and are provided on commercial terms.</w:t>
      </w:r>
    </w:p>
    <w:p w:rsidR="00000000" w:rsidRDefault="00C31E0C">
      <w:pPr>
        <w:pStyle w:val="PSUBHEAD1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(viii) No single unit in any project shall occupy more than 50% of the allocable industrial area of an industrial model town/industrial park/Growth centre. For this purpose a unit me</w:t>
      </w:r>
      <w:r>
        <w:rPr>
          <w:rFonts w:ascii="Times New Roman" w:eastAsia="Times New Roman" w:hAnsi="Times New Roman"/>
          <w:color w:val="auto"/>
          <w:sz w:val="24"/>
        </w:rPr>
        <w:t>ans a separate taxable entity.</w:t>
      </w:r>
    </w:p>
    <w:p w:rsidR="00000000" w:rsidRDefault="00C31E0C">
      <w:pPr>
        <w:pStyle w:val="PSUBHEAD1"/>
        <w:ind w:left="0"/>
        <w:jc w:val="lef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(ix) Approval of the Foreign Investment Promotion Board/Reserve Bank of India for Foreign Direct Investment/Non-Resident Indian Investment, wherever necessary, shall be taken separately as per the policy and procedures in for</w:t>
      </w:r>
      <w:r>
        <w:rPr>
          <w:rFonts w:ascii="Times New Roman" w:eastAsia="Times New Roman" w:hAnsi="Times New Roman"/>
          <w:color w:val="auto"/>
          <w:sz w:val="24"/>
        </w:rPr>
        <w:t>ce.</w:t>
      </w:r>
    </w:p>
    <w:p w:rsidR="00000000" w:rsidRDefault="00C31E0C">
      <w:pPr>
        <w:pStyle w:val="PMSONORMAL"/>
      </w:pPr>
      <w:r>
        <w:lastRenderedPageBreak/>
        <w:t> </w:t>
      </w:r>
    </w:p>
    <w:p w:rsidR="00000000" w:rsidRDefault="00C31E0C">
      <w:pPr>
        <w:pStyle w:val="PMSONORMAL"/>
      </w:pPr>
      <w:r>
        <w:t> </w:t>
      </w:r>
    </w:p>
    <w:p w:rsidR="00C31E0C" w:rsidRDefault="00C31E0C">
      <w:pPr>
        <w:pStyle w:val="PMSONORMAL"/>
      </w:pPr>
    </w:p>
    <w:sectPr w:rsidR="00C31E0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terV"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5589A"/>
    <w:rsid w:val="00A5589A"/>
    <w:rsid w:val="00C3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paragraph" w:customStyle="1" w:styleId="PBBB">
    <w:name w:val="P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PMSONORMAL">
    <w:name w:val="P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paragraph" w:customStyle="1" w:styleId="PSUBHEAD1">
    <w:name w:val="P.SUBHEAD1"/>
    <w:basedOn w:val="P"/>
    <w:pPr>
      <w:spacing w:before="0" w:after="60"/>
      <w:ind w:left="960"/>
      <w:jc w:val="both"/>
    </w:pPr>
    <w:rPr>
      <w:rFonts w:ascii="AsterV" w:eastAsia="AsterV" w:hAnsi="AsterV"/>
      <w:color w:val="000000"/>
      <w:sz w:val="19"/>
    </w:rPr>
  </w:style>
  <w:style w:type="paragraph" w:customStyle="1" w:styleId="PSUBHEAD2">
    <w:name w:val="P.SUBHEAD2"/>
    <w:basedOn w:val="P"/>
    <w:pPr>
      <w:spacing w:before="0" w:after="60"/>
      <w:ind w:left="1320"/>
      <w:jc w:val="both"/>
    </w:pPr>
    <w:rPr>
      <w:rFonts w:ascii="AsterV" w:eastAsia="AsterV" w:hAnsi="AsterV"/>
      <w:sz w:val="19"/>
    </w:rPr>
  </w:style>
  <w:style w:type="character" w:customStyle="1" w:styleId="--FONT-FACE">
    <w:name w:val="&lt;!--@FONT-FACE"/>
    <w:basedOn w:val="DefaultParagraphFont"/>
    <w:rPr>
      <w:rFonts w:ascii="Wingdings" w:eastAsia="Wingdings" w:hAnsi="Wingdings"/>
      <w:color w:val="auto"/>
      <w:sz w:val="23"/>
      <w:shd w:val="clear" w:color="auto" w:fill="auto"/>
    </w:rPr>
  </w:style>
  <w:style w:type="character" w:customStyle="1" w:styleId="FONT-FACE">
    <w:name w:val="@FONT-FACE"/>
    <w:basedOn w:val="DefaultParagraphFont"/>
    <w:rPr>
      <w:rFonts w:ascii="Marlett" w:eastAsia="Marlett" w:hAnsi="Marlett"/>
      <w:color w:val="auto"/>
      <w:sz w:val="23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HEADER">
    <w:name w:val="P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HEADER">
    <w:name w:val="LI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HEADER">
    <w:name w:val="DIV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FOOTER">
    <w:name w:val="P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FOOTER">
    <w:name w:val="LI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FOOTER">
    <w:name w:val="DIV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TITLE">
    <w:name w:val="P.MSOTITLE"/>
    <w:basedOn w:val="P"/>
    <w:pPr>
      <w:spacing w:before="0" w:after="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LIMSOTITLE">
    <w:name w:val="LI.MSOTITLE"/>
    <w:basedOn w:val="P"/>
    <w:pPr>
      <w:spacing w:before="0" w:after="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DIVMSOTITLE">
    <w:name w:val="DIV.MSOTITLE"/>
    <w:basedOn w:val="P"/>
    <w:pPr>
      <w:spacing w:before="0" w:after="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PMSOBODYTEXTINDENT">
    <w:name w:val="P.MSOBODYTEXTINDENT"/>
    <w:basedOn w:val="P"/>
    <w:pPr>
      <w:spacing w:before="0" w:after="0"/>
      <w:ind w:left="540"/>
    </w:pPr>
    <w:rPr>
      <w:rFonts w:ascii="Times New Roman" w:eastAsia="Times New Roman" w:hAnsi="Times New Roman"/>
      <w:sz w:val="20"/>
    </w:rPr>
  </w:style>
  <w:style w:type="paragraph" w:customStyle="1" w:styleId="LIMSOBODYTEXTINDENT">
    <w:name w:val="LI.MSOBODYTEXTINDENT"/>
    <w:basedOn w:val="P"/>
    <w:pPr>
      <w:spacing w:before="0" w:after="0"/>
      <w:ind w:left="540"/>
    </w:pPr>
    <w:rPr>
      <w:rFonts w:ascii="Times New Roman" w:eastAsia="Times New Roman" w:hAnsi="Times New Roman"/>
      <w:sz w:val="20"/>
    </w:rPr>
  </w:style>
  <w:style w:type="paragraph" w:customStyle="1" w:styleId="DIVMSOBODYTEXTINDENT">
    <w:name w:val="DIV.MSOBODYTEXTINDENT"/>
    <w:basedOn w:val="P"/>
    <w:pPr>
      <w:spacing w:before="0" w:after="0"/>
      <w:ind w:left="540"/>
    </w:pPr>
    <w:rPr>
      <w:rFonts w:ascii="Times New Roman" w:eastAsia="Times New Roman" w:hAnsi="Times New Roman"/>
      <w:sz w:val="20"/>
    </w:rPr>
  </w:style>
  <w:style w:type="paragraph" w:customStyle="1" w:styleId="PMSOBODYTEXTINDENT2">
    <w:name w:val="P.MSOBODYTEXTINDENT2"/>
    <w:basedOn w:val="P"/>
    <w:pPr>
      <w:spacing w:before="0" w:after="0"/>
      <w:ind w:left="630"/>
    </w:pPr>
    <w:rPr>
      <w:rFonts w:ascii="Times New Roman" w:eastAsia="Times New Roman" w:hAnsi="Times New Roman"/>
      <w:sz w:val="20"/>
    </w:rPr>
  </w:style>
  <w:style w:type="paragraph" w:customStyle="1" w:styleId="LIMSOBODYTEXTINDENT2">
    <w:name w:val="LI.MSOBODYTEXTINDENT2"/>
    <w:basedOn w:val="P"/>
    <w:pPr>
      <w:spacing w:before="0" w:after="0"/>
      <w:ind w:left="630"/>
    </w:pPr>
    <w:rPr>
      <w:rFonts w:ascii="Times New Roman" w:eastAsia="Times New Roman" w:hAnsi="Times New Roman"/>
      <w:sz w:val="20"/>
    </w:rPr>
  </w:style>
  <w:style w:type="paragraph" w:customStyle="1" w:styleId="DIVMSOBODYTEXTINDENT2">
    <w:name w:val="DIV.MSOBODYTEXTINDENT2"/>
    <w:basedOn w:val="P"/>
    <w:pPr>
      <w:spacing w:before="0" w:after="0"/>
      <w:ind w:left="630"/>
    </w:pPr>
    <w:rPr>
      <w:rFonts w:ascii="Times New Roman" w:eastAsia="Times New Roman" w:hAnsi="Times New Roman"/>
      <w:sz w:val="20"/>
    </w:rPr>
  </w:style>
  <w:style w:type="paragraph" w:customStyle="1" w:styleId="PMSOBODYTEXTINDENT3">
    <w:name w:val="P.MSOBODYTEXTINDENT3"/>
    <w:basedOn w:val="P"/>
    <w:pPr>
      <w:spacing w:before="0" w:after="0"/>
      <w:ind w:left="630"/>
    </w:pPr>
    <w:rPr>
      <w:rFonts w:ascii="Times New Roman" w:eastAsia="Times New Roman" w:hAnsi="Times New Roman"/>
      <w:sz w:val="20"/>
    </w:rPr>
  </w:style>
  <w:style w:type="paragraph" w:customStyle="1" w:styleId="LIMSOBODYTEXTINDENT3">
    <w:name w:val="LI.MSOBODYTEXTINDENT3"/>
    <w:basedOn w:val="P"/>
    <w:pPr>
      <w:spacing w:before="0" w:after="0"/>
      <w:ind w:left="630"/>
    </w:pPr>
    <w:rPr>
      <w:rFonts w:ascii="Times New Roman" w:eastAsia="Times New Roman" w:hAnsi="Times New Roman"/>
      <w:sz w:val="20"/>
    </w:rPr>
  </w:style>
  <w:style w:type="paragraph" w:customStyle="1" w:styleId="DIVMSOBODYTEXTINDENT3">
    <w:name w:val="DIV.MSOBODYTEXTINDENT3"/>
    <w:basedOn w:val="P"/>
    <w:pPr>
      <w:spacing w:before="0" w:after="0"/>
      <w:ind w:left="630"/>
    </w:pPr>
    <w:rPr>
      <w:rFonts w:ascii="Times New Roman" w:eastAsia="Times New Roman" w:hAnsi="Times New Roman"/>
      <w:sz w:val="20"/>
    </w:rPr>
  </w:style>
  <w:style w:type="paragraph" w:customStyle="1" w:styleId="LISUBHEAD2">
    <w:name w:val="LI.SUBHEAD2"/>
    <w:basedOn w:val="P"/>
    <w:pPr>
      <w:spacing w:before="0" w:after="60"/>
      <w:ind w:left="1320"/>
      <w:jc w:val="both"/>
    </w:pPr>
    <w:rPr>
      <w:rFonts w:ascii="AsterV" w:eastAsia="AsterV" w:hAnsi="AsterV"/>
      <w:sz w:val="19"/>
    </w:rPr>
  </w:style>
  <w:style w:type="paragraph" w:customStyle="1" w:styleId="DIVSUBHEAD2">
    <w:name w:val="DIV.SUBHEAD2"/>
    <w:basedOn w:val="P"/>
    <w:pPr>
      <w:spacing w:before="0" w:after="60"/>
      <w:ind w:left="1320"/>
      <w:jc w:val="both"/>
    </w:pPr>
    <w:rPr>
      <w:rFonts w:ascii="AsterV" w:eastAsia="AsterV" w:hAnsi="AsterV"/>
      <w:sz w:val="19"/>
    </w:rPr>
  </w:style>
  <w:style w:type="paragraph" w:customStyle="1" w:styleId="LISUBHEAD1">
    <w:name w:val="LI.SUBHEAD1"/>
    <w:basedOn w:val="P"/>
    <w:pPr>
      <w:spacing w:before="0" w:after="60"/>
      <w:ind w:left="960"/>
      <w:jc w:val="both"/>
    </w:pPr>
    <w:rPr>
      <w:rFonts w:ascii="AsterV" w:eastAsia="AsterV" w:hAnsi="AsterV"/>
      <w:color w:val="000000"/>
      <w:sz w:val="19"/>
    </w:rPr>
  </w:style>
  <w:style w:type="paragraph" w:customStyle="1" w:styleId="DIVSUBHEAD1">
    <w:name w:val="DIV.SUBHEAD1"/>
    <w:basedOn w:val="P"/>
    <w:pPr>
      <w:spacing w:before="0" w:after="60"/>
      <w:ind w:left="960"/>
      <w:jc w:val="both"/>
    </w:pPr>
    <w:rPr>
      <w:rFonts w:ascii="AsterV" w:eastAsia="AsterV" w:hAnsi="AsterV"/>
      <w:color w:val="000000"/>
      <w:sz w:val="19"/>
    </w:rPr>
  </w:style>
  <w:style w:type="paragraph" w:customStyle="1" w:styleId="LIBBB">
    <w:name w:val="LI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DIVBBB">
    <w:name w:val="DIV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PAGE">
    <w:name w:val="@PAGE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PAGESECTION1">
    <w:name w:val="@PAGESECTION1"/>
    <w:basedOn w:val="DefaultParagraphFont"/>
    <w:rPr>
      <w:rFonts w:ascii="Arial" w:eastAsia="Arial" w:hAnsi="Arial"/>
      <w:color w:val="auto"/>
      <w:sz w:val="23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character" w:customStyle="1" w:styleId="LISTL0">
    <w:name w:val="@LISTL0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1">
    <w:name w:val="@LISTL0:LEVEL1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2">
    <w:name w:val="@LISTL0:LEVEL2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3">
    <w:name w:val="@LISTL0:LEVEL3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4">
    <w:name w:val="@LISTL0:LEVEL4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5">
    <w:name w:val="@LISTL0:LEVEL5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6">
    <w:name w:val="@LISTL0:LEVEL6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7">
    <w:name w:val="@LISTL0:LEVEL7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8">
    <w:name w:val="@LISTL0:LEVEL8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character" w:customStyle="1" w:styleId="LISTL0LEVEL9">
    <w:name w:val="@LISTL0:LEVEL9"/>
    <w:basedOn w:val="DefaultParagraphFont"/>
    <w:rPr>
      <w:rFonts w:ascii="Arial" w:eastAsia="Arial" w:hAnsi="Arial"/>
      <w:color w:val="auto"/>
      <w:sz w:val="23"/>
      <w:shd w:val="clear" w:color="auto" w:fill="000000"/>
    </w:rPr>
  </w:style>
  <w:style w:type="paragraph" w:customStyle="1" w:styleId="OL">
    <w:name w:val="OL"/>
    <w:basedOn w:val="P"/>
    <w:pPr>
      <w:spacing w:after="0"/>
    </w:pPr>
  </w:style>
  <w:style w:type="paragraph" w:customStyle="1" w:styleId="UL">
    <w:name w:val="UL"/>
    <w:basedOn w:val="P"/>
    <w:pPr>
      <w:spacing w:after="0"/>
    </w:pPr>
  </w:style>
  <w:style w:type="paragraph" w:customStyle="1" w:styleId="H1">
    <w:name w:val="H1"/>
    <w:basedOn w:val="BODY"/>
    <w:pPr>
      <w:spacing w:before="240" w:after="80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2017-01-20T04:54:00Z</dcterms:created>
  <dcterms:modified xsi:type="dcterms:W3CDTF">2017-01-20T04:54:00Z</dcterms:modified>
</cp:coreProperties>
</file>