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333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Hon'ble State Administrative Tribunal Hp At Shimla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MA No.: ______ of 2004 in OA No.:______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Applicants/Non-Applicants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Respondents/Applicants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Application under Rule 8 (3) of HP Administrative Tribunal Rules for vacation of interim orders d</w:t>
      </w:r>
      <w:r>
        <w:t>ated _____ .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Respectfully Sheweth :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above mentioned OA is filed in this Hon'ble Tribunal by the original applicants.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the original applicant has obtained interim orders from this Hon'ble Tribunal by suppression of material facts. There i</w:t>
      </w:r>
      <w:r>
        <w:t xml:space="preserve">s neither balance of convenience in favour of the original applicant nor there is prima facie case in his favour. 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_______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That interest of justice demands that the interim orders passed by this Hon'ble Tribunal on ______ may kindly be vacated. </w:t>
      </w:r>
      <w:r>
        <w:t>In case the interim order is allowed to continue, the respondent/applicant will suffer irreparable loss and injury, which cannot be compensated in terms of money.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It is, therefore, most humbly prayed that this application may kindly be allowed and the i</w:t>
      </w:r>
      <w:r>
        <w:t>nterim order passed by this Hon'ble Tribunal on ______ may kindly be vacated in the interest of justice. Such other order may also be passed as deemed fit and proper in the facts and circumstances of the case.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Shimla                                        </w:t>
      </w:r>
      <w:r>
        <w:t xml:space="preserve">                                            Applicant 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                                                                             Through, Advocate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Verification: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r>
        <w:tab/>
        <w:t>I,______, do hereby verify that the contents of para 1 to ______ of the MA are corre</w:t>
      </w:r>
      <w:r>
        <w:t>ct and true to the best of my knowledge and belief and no part of it is false and nothing material has been concealed therein.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Verified here at Shimla this ______.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HON'BLE STATE ADMINISTRATIVE TRIBUNAL HP AT SHIMLA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MA No.: ______ of 2004 in O</w:t>
      </w:r>
      <w:r>
        <w:t>A No.:______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Applicants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Respondents/Applicants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Affidavit in support of application under Rule 8 (3) of HP Administrative Tribunal Rules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r>
        <w:tab/>
        <w:t>I,______, do hereby solemnly affirm and declare as under :-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accompanying application has been prepa</w:t>
      </w:r>
      <w:r>
        <w:t>red under my instructions.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the contents of paras 1 to 5 of the accompanying application are correct and true to the best of my knowledge.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I further solemnly affirm and declare that this affidavit of mine is correct and true and no part of i</w:t>
      </w:r>
      <w:r>
        <w:t>t is false and nothing material has been concealed therein.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Affirmed at Shimla this the ______.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HON'BLE STATE ADMINISTRATIVE TRIBUNAL AT SHIMLA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MA No.:______ of 2004 in OA No.: ______.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Index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1008"/>
        <w:gridCol w:w="1080"/>
        <w:gridCol w:w="306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Sl 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Annx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</w:t>
            </w:r>
            <w:r>
              <w:t>articulars of Documents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MA 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Affidavit 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A-1 </w:t>
            </w:r>
          </w:p>
        </w:tc>
        <w:tc>
          <w:tcPr>
            <w:tcW w:w="3060" w:type="dxa"/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A-2</w:t>
            </w:r>
          </w:p>
        </w:tc>
        <w:tc>
          <w:tcPr>
            <w:tcW w:w="3060" w:type="dxa"/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A-3</w:t>
            </w:r>
          </w:p>
        </w:tc>
        <w:tc>
          <w:tcPr>
            <w:tcW w:w="3060" w:type="dxa"/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A-4 </w:t>
            </w:r>
          </w:p>
        </w:tc>
        <w:tc>
          <w:tcPr>
            <w:tcW w:w="3060" w:type="dxa"/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Power of Attorney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052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Shimla                                                               Applicant </w:t>
      </w:r>
    </w:p>
    <w:p w:rsidR="00000000" w:rsidRDefault="0080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______                                       </w:t>
      </w:r>
      <w:r>
        <w:t xml:space="preserve">                Through, Advocate</w:t>
      </w:r>
    </w:p>
    <w:p w:rsidR="0080524D" w:rsidRDefault="0080524D">
      <w:pPr>
        <w:pStyle w:val="Normal0"/>
        <w:rPr>
          <w:rFonts w:ascii="Times New Roman" w:eastAsia="Times New Roman" w:hAnsi="Times New Roman"/>
        </w:rPr>
      </w:pPr>
    </w:p>
    <w:sectPr w:rsidR="0080524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33350"/>
    <w:rsid w:val="00533350"/>
    <w:rsid w:val="0080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2017-01-04T07:32:00Z</dcterms:created>
  <dcterms:modified xsi:type="dcterms:W3CDTF">2017-01-04T07:32:00Z</dcterms:modified>
</cp:coreProperties>
</file>