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0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19</w:t>
      </w:r>
    </w:p>
    <w:p w:rsidR="00000000" w:rsidRDefault="0000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00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To Extend Copyright</w:t>
      </w:r>
    </w:p>
    <w:p w:rsidR="00000000" w:rsidRDefault="0000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Section 47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[FEE</w:t>
      </w:r>
      <w:r>
        <w:rPr>
          <w:b/>
        </w:rPr>
        <w:t>1</w:t>
      </w:r>
      <w:r>
        <w:t>Second period of 5 years Rs. 50Third period of 5 years Rs. 75]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 are requested by the undersigned who is/are registered proprietor(s) of the Design No</w:t>
      </w:r>
      <w:r>
        <w:rPr>
          <w:b/>
        </w:rPr>
        <w:t>2</w:t>
      </w:r>
      <w:r>
        <w:t>............................</w:t>
      </w:r>
      <w:r>
        <w:t>registered in class</w:t>
      </w:r>
      <w:r>
        <w:rPr>
          <w:b/>
        </w:rPr>
        <w:t>3</w:t>
      </w:r>
      <w:r>
        <w:t>.......................to extend the period of copyright for a period of five years.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for service in India is: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………………………………………………………………………………………………………………………………………………………………………. 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this...............................day of.....</w:t>
      </w:r>
      <w:r>
        <w:t>..................................... 19………..........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(Signed)..................................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 and Designs.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Calcutta.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 by Design (Amendment) Rules. 1985 (w.e.f. 6th June. 1985).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This fee may be pa</w:t>
      </w:r>
      <w:r>
        <w:rPr>
          <w:i/>
        </w:rPr>
        <w:t>id in advance for design already registered. The fee for extension of copyright shall be, for second period of five years Rs. 10: for third period of five years Rs. 10.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Insert number of design.</w:t>
      </w:r>
    </w:p>
    <w:p w:rsidR="00000000" w:rsidRDefault="00B45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4. Insert number of class.</w:t>
      </w:r>
    </w:p>
    <w:p w:rsidR="00B45F95" w:rsidRDefault="00B45F95">
      <w:pPr>
        <w:pStyle w:val="Normal0"/>
        <w:rPr>
          <w:rFonts w:ascii="Times New Roman" w:eastAsia="Times New Roman" w:hAnsi="Times New Roman"/>
          <w:i/>
        </w:rPr>
      </w:pPr>
    </w:p>
    <w:sectPr w:rsidR="00B45F9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0426F"/>
    <w:rsid w:val="0000426F"/>
    <w:rsid w:val="00B4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2017-01-16T09:37:00Z</dcterms:created>
  <dcterms:modified xsi:type="dcterms:W3CDTF">2017-01-16T09:37:00Z</dcterms:modified>
</cp:coreProperties>
</file>