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E1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A23996">
        <w:rPr>
          <w:b/>
        </w:rPr>
        <w:t>SC 2</w:t>
      </w: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Cancellation of nomination under section 45ZC read with section 56 of the Banking Regulation Act, 1949 and Rule 3(4) of the Co-operative Banks (Nomination) Rules, 1985 in respect of articles left in safe custody with banking company</w:t>
      </w: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</w:t>
      </w:r>
      <w:proofErr w:type="gramStart"/>
      <w:r>
        <w:t>........</w:t>
      </w:r>
      <w:r>
        <w:t>.......(</w:t>
      </w:r>
      <w:proofErr w:type="gramEnd"/>
      <w:r>
        <w:t xml:space="preserve">name and address) ..................hereby cancel the nomination made by me in </w:t>
      </w:r>
      <w:proofErr w:type="spellStart"/>
      <w:r>
        <w:t>favour</w:t>
      </w:r>
      <w:proofErr w:type="spellEnd"/>
      <w:r>
        <w:t xml:space="preserve"> of ..................(name and address) ............in respect of ............left by me in safe custody with ..........(name and address of branch/office in whic</w:t>
      </w:r>
      <w:r>
        <w:t>h the articles are left in safe custody) ......................particulars whereof are given below:</w:t>
      </w: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Particulars of articles</w:t>
      </w: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top w:w="105" w:type="dxa"/>
          <w:left w:w="91" w:type="dxa"/>
          <w:bottom w:w="105" w:type="dxa"/>
          <w:right w:w="91" w:type="dxa"/>
        </w:tblCellMar>
        <w:tblLook w:val="0000"/>
      </w:tblPr>
      <w:tblGrid>
        <w:gridCol w:w="3192"/>
        <w:gridCol w:w="3185"/>
        <w:gridCol w:w="3193"/>
      </w:tblGrid>
      <w:tr w:rsidR="00000000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23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Nature of articles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23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Distinguishing mark or No.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A23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Additional details, if any</w:t>
            </w:r>
          </w:p>
        </w:tc>
      </w:tr>
      <w:tr w:rsidR="00000000">
        <w:tc>
          <w:tcPr>
            <w:tcW w:w="3192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23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18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23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19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Name(s), signature(s) and *Signature/T</w:t>
      </w:r>
      <w:r>
        <w:t>humb impression</w:t>
      </w: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addresses</w:t>
      </w:r>
      <w:proofErr w:type="gramEnd"/>
      <w:r>
        <w:t>) of witness(</w:t>
      </w:r>
      <w:proofErr w:type="spellStart"/>
      <w:r>
        <w:t>es</w:t>
      </w:r>
      <w:proofErr w:type="spellEnd"/>
      <w:r>
        <w:t>)+ of depositor</w:t>
      </w: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Where the locker is hired solely in the name of a minor, the nomination should be signed by a person lawfully entitled to act on behalf of the minor.</w:t>
      </w:r>
    </w:p>
    <w:p w:rsidR="00000000" w:rsidRDefault="00A2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+ Thumb impression shall be attested by two witn</w:t>
      </w:r>
      <w:r>
        <w:t>esses.</w:t>
      </w:r>
    </w:p>
    <w:p w:rsidR="00A23996" w:rsidRDefault="00A23996">
      <w:pPr>
        <w:pStyle w:val="Normal0"/>
        <w:rPr>
          <w:rFonts w:ascii="Times New Roman" w:eastAsia="Times New Roman" w:hAnsi="Times New Roman"/>
        </w:rPr>
      </w:pPr>
    </w:p>
    <w:sectPr w:rsidR="00A2399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E16A6"/>
    <w:rsid w:val="007E16A6"/>
    <w:rsid w:val="00A2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2017-01-13T10:57:00Z</dcterms:created>
  <dcterms:modified xsi:type="dcterms:W3CDTF">2017-01-13T10:57:00Z</dcterms:modified>
</cp:coreProperties>
</file>