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3E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rPr>
          <w:b/>
        </w:rPr>
        <w:t>Deed For Establishment Of A School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rStyle w:val="Strong"/>
          <w:b w:val="0"/>
        </w:rPr>
      </w:pP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THIS TRUST DEED</w:t>
      </w:r>
      <w:r>
        <w:t xml:space="preserve"> is made </w:t>
      </w:r>
      <w:r>
        <w:rPr>
          <w:rStyle w:val="Strong"/>
          <w:b w:val="0"/>
        </w:rPr>
        <w:t>between</w:t>
      </w:r>
      <w:r>
        <w:rPr>
          <w:b/>
        </w:rPr>
        <w:t xml:space="preserve"> </w:t>
      </w:r>
      <w:r>
        <w:t>Sh.______________ s/o Sh. _____________r/o _________________ hereinafter referred to as "the founder" of the one part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 xml:space="preserve">AND 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Sh. __________________, Sh. __________________, and Sh.__________</w:t>
      </w:r>
      <w:r>
        <w:t>_____ (hereinafter referred to as "the trustees," which expression shall include the trustee or trustees for the time being) of the other part.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WHEREAS 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The founder wants establishing a school for enabling better educational facilities to the children l</w:t>
      </w:r>
      <w:r>
        <w:t xml:space="preserve">iving there in __________ (name of the area) 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founder suggest in giving a building for establishment of the school and also to settle his properties/assets more specifically detailed in the schedule unclosed hereto valuing at Rs. _________ for runni</w:t>
      </w:r>
      <w:r>
        <w:t>ng, maintenance and upkeep of the said school.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The trustees have consented to in getting the ownership of the said properties/assets for fulfilling the wishes of the founder.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 THIS DEED WITNESSETH AS UNDER: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The founder hereby transfers, assigns an</w:t>
      </w:r>
      <w:r>
        <w:t xml:space="preserve">d conveys to the trustees All that properties/assets detailed in the schedule unclosed hereto For Holding the same to the trustees on trust that income and proceeds of said properties/assets after deducting unpaid debts, expenses on litigation/realisation </w:t>
      </w:r>
      <w:r>
        <w:t>etc., shall be utilised for beginning establishment expenses of the school and hence forth running, maintenance and upkeep of the said school.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Trustees shall spend the whole net proceeds coming there from initially for establishing the said school a</w:t>
      </w:r>
      <w:r>
        <w:t>nd shall act effectively that the school begins functioning soon as possible.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3. The Trustees on functioning, of the school, manage the said properties properly and will spend the entire net proceeds coming there from on running, maintenance and upkeep of </w:t>
      </w:r>
      <w:r>
        <w:t>the said school. The Trustees shall get the buildings of the said school properly repaired, while meeting all recurring or non-recurring charges which may be compulsory for the said purpose.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4. If, at any moment net proceeds accruing from the properties/as</w:t>
      </w:r>
      <w:r>
        <w:t>sets of the trust are insufficient for expenditure on running, maintenance and upkeep of the said school, the Trustees shall be empowered to borrow money per security of the properties/assets of the trust for defraying such expenses.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lastRenderedPageBreak/>
        <w:t xml:space="preserve">5. If, at any moment, </w:t>
      </w:r>
      <w:r>
        <w:t xml:space="preserve">the net proceeds accruing from the properties/assets of the trust exceed the expenses on running, maintenance and upkeep of the said school, the Trustees shall be empowered in investing such surplus funds on such securities/bonds as they considered fit. 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6</w:t>
      </w:r>
      <w:r>
        <w:t>. Marjory of trust will only adjudge decision for matter relating trustees.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7. If vacancy amongst the trustees is cause owing to death/resignation or incapacity of any trustee or otherwise the founder shall select other trustee to fill up the vacancy and i</w:t>
      </w:r>
      <w:r>
        <w:t>f the founder is dead, remaining trustees shall make the appointment.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8. It shall be a public charitable trust and the assets/properties of the trust shall never be reverted to founder of trust or any of his descendents or to any other person.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9. The trust</w:t>
      </w:r>
      <w:r>
        <w:t xml:space="preserve"> fund, including the corpus and the income there from, shall not be used for other object excepting those for which the trust has been made.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IN WITNESS WHERE OF</w:t>
      </w:r>
      <w:r>
        <w:t xml:space="preserve">, the parties hereunto have signed this deed 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Place.</w:t>
      </w:r>
    </w:p>
    <w:p w:rsidR="00000000" w:rsidRDefault="00525BA8">
      <w:pPr>
        <w:pStyle w:val="NormalWeb"/>
        <w:tabs>
          <w:tab w:val="left" w:pos="43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after="0" w:line="360" w:lineRule="auto"/>
      </w:pPr>
      <w:r>
        <w:rPr>
          <w:b/>
        </w:rPr>
        <w:t>Witness</w:t>
      </w:r>
      <w:r>
        <w:tab/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1. </w:t>
      </w:r>
      <w:r>
        <w:tab/>
      </w:r>
      <w:r>
        <w:tab/>
      </w:r>
      <w:r>
        <w:tab/>
        <w:t>The Founder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  <w:r>
        <w:tab/>
      </w:r>
      <w:r>
        <w:tab/>
      </w:r>
      <w:r>
        <w:tab/>
        <w:t>The T</w:t>
      </w:r>
      <w:r>
        <w:t>rustee</w:t>
      </w:r>
    </w:p>
    <w:p w:rsidR="00000000" w:rsidRDefault="00525BA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 </w:t>
      </w:r>
    </w:p>
    <w:p w:rsidR="00000000" w:rsidRDefault="00525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525BA8" w:rsidRDefault="00525BA8">
      <w:pPr>
        <w:pStyle w:val="Normal0"/>
        <w:rPr>
          <w:rFonts w:ascii="Times New Roman" w:eastAsia="Times New Roman" w:hAnsi="Times New Roman"/>
        </w:rPr>
      </w:pPr>
    </w:p>
    <w:sectPr w:rsidR="00525BA8">
      <w:pgSz w:w="11909" w:h="16834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A8" w:rsidRDefault="00525BA8" w:rsidP="00E33EC5">
      <w:r>
        <w:separator/>
      </w:r>
    </w:p>
  </w:endnote>
  <w:endnote w:type="continuationSeparator" w:id="1">
    <w:p w:rsidR="00525BA8" w:rsidRDefault="00525BA8" w:rsidP="00E3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A8" w:rsidRDefault="00525BA8" w:rsidP="00E33EC5">
      <w:r>
        <w:separator/>
      </w:r>
    </w:p>
  </w:footnote>
  <w:footnote w:type="continuationSeparator" w:id="1">
    <w:p w:rsidR="00525BA8" w:rsidRDefault="00525BA8" w:rsidP="00E33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EC5"/>
    <w:rsid w:val="00525BA8"/>
    <w:rsid w:val="00E3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3EC5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3EC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3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EC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2017-01-05T05:34:00Z</dcterms:created>
  <dcterms:modified xsi:type="dcterms:W3CDTF">2017-01-05T05:34:00Z</dcterms:modified>
</cp:coreProperties>
</file>