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12471F" w:rsidRDefault="0012471F">
      <w:pPr>
        <w:pStyle w:val="Title"/>
        <w:tabs>
          <w:tab w:val="left" w:pos="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12471F">
        <w:rPr>
          <w:rFonts w:ascii="Times New Roman" w:hAnsi="Times New Roman" w:cs="Times New Roman"/>
          <w:color w:val="auto"/>
          <w:sz w:val="24"/>
          <w:szCs w:val="24"/>
        </w:rPr>
        <w:t>Eviction Suit</w:t>
      </w:r>
    </w:p>
    <w:p w:rsidR="00000000" w:rsidRPr="0012471F" w:rsidRDefault="00A17C4C">
      <w:pPr>
        <w:pStyle w:val="Title"/>
        <w:tabs>
          <w:tab w:val="left" w:pos="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12471F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000000" w:rsidRPr="0012471F" w:rsidRDefault="00124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Times New Roman"/>
          <w:b/>
          <w:szCs w:val="24"/>
        </w:rPr>
      </w:pPr>
      <w:r w:rsidRPr="0012471F">
        <w:rPr>
          <w:rFonts w:cs="Times New Roman"/>
          <w:b/>
          <w:szCs w:val="24"/>
        </w:rPr>
        <w:t xml:space="preserve">In The Court Of Senior Sub-Judge </w:t>
      </w:r>
      <w:r w:rsidR="00A17C4C" w:rsidRPr="0012471F">
        <w:rPr>
          <w:rFonts w:cs="Times New Roman"/>
          <w:b/>
          <w:szCs w:val="24"/>
        </w:rPr>
        <w:t>_________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Times New Roman"/>
        </w:rPr>
      </w:pP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cs="Times New Roman"/>
        </w:rPr>
      </w:pPr>
      <w:r w:rsidRPr="0012471F">
        <w:rPr>
          <w:rFonts w:cs="Times New Roman"/>
        </w:rPr>
        <w:t>Civil Suit No.: _______of 200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cs="Times New Roman"/>
        </w:rPr>
      </w:pPr>
      <w:r w:rsidRPr="0012471F">
        <w:rPr>
          <w:rFonts w:cs="Times New Roman"/>
        </w:rPr>
        <w:t>(Under Order XXXVII of the Code of Civil Procedure 1908)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cs="Times New Roman"/>
        </w:rPr>
      </w:pPr>
      <w:r w:rsidRPr="0012471F">
        <w:rPr>
          <w:rFonts w:cs="Times New Roman"/>
        </w:rPr>
        <w:t>Date of Institution : _______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Times New Roman"/>
        </w:rPr>
      </w:pPr>
      <w:r w:rsidRPr="0012471F">
        <w:rPr>
          <w:rFonts w:cs="Times New Roman"/>
        </w:rPr>
        <w:t>Plaintiff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Times New Roman"/>
        </w:rPr>
      </w:pPr>
      <w:r w:rsidRPr="0012471F">
        <w:rPr>
          <w:rFonts w:cs="Times New Roman"/>
        </w:rPr>
        <w:t>Versus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Times New Roman"/>
        </w:rPr>
      </w:pPr>
      <w:r w:rsidRPr="0012471F">
        <w:rPr>
          <w:rFonts w:cs="Times New Roman"/>
        </w:rPr>
        <w:t>Defendants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cs="Times New Roman"/>
        </w:rPr>
      </w:pP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4"/>
        <w:jc w:val="center"/>
        <w:rPr>
          <w:rFonts w:eastAsia="Verdana" w:cs="Times New Roman"/>
          <w:b/>
          <w:color w:val="000000"/>
          <w:sz w:val="20"/>
          <w:shd w:val="clear" w:color="auto" w:fill="FFFFFF"/>
        </w:rPr>
      </w:pPr>
      <w:r w:rsidRPr="0012471F">
        <w:rPr>
          <w:rFonts w:eastAsia="Verdana" w:cs="Times New Roman"/>
          <w:b/>
          <w:color w:val="000000"/>
          <w:sz w:val="20"/>
          <w:shd w:val="clear" w:color="auto" w:fill="FFFFFF"/>
        </w:rPr>
        <w:t>A SUIT FOR RECOVERY OF  PO SSESSION AND MONDY CLAI</w:t>
      </w:r>
      <w:r w:rsidRPr="0012471F">
        <w:rPr>
          <w:rFonts w:eastAsia="Verdana" w:cs="Times New Roman"/>
          <w:b/>
          <w:color w:val="000000"/>
          <w:sz w:val="20"/>
          <w:shd w:val="clear" w:color="auto" w:fill="FFFFFF"/>
        </w:rPr>
        <w:t>M</w:t>
      </w:r>
    </w:p>
    <w:p w:rsidR="00000000" w:rsidRPr="0012471F" w:rsidRDefault="00A17C4C">
      <w:pPr>
        <w:tabs>
          <w:tab w:val="left" w:pos="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4" w:firstLine="706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</w:p>
    <w:p w:rsidR="00000000" w:rsidRPr="0012471F" w:rsidRDefault="00A17C4C">
      <w:pPr>
        <w:tabs>
          <w:tab w:val="left" w:pos="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4" w:firstLine="706"/>
        <w:jc w:val="both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The plaintiff above named submits this plaint, praying to state as follows :</w:t>
      </w:r>
    </w:p>
    <w:p w:rsidR="00000000" w:rsidRPr="0012471F" w:rsidRDefault="00A17C4C">
      <w:pPr>
        <w:tabs>
          <w:tab w:val="left" w:pos="710"/>
          <w:tab w:val="left" w:pos="7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44" w:hanging="701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1.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Description of Suit Property :</w:t>
      </w:r>
      <w:r w:rsidRPr="0012471F">
        <w:rPr>
          <w:rFonts w:eastAsia="Verdana" w:cs="Times New Roman"/>
          <w:i/>
          <w:color w:val="000000"/>
          <w:sz w:val="20"/>
          <w:shd w:val="clear" w:color="auto" w:fill="FFFFFF"/>
        </w:rPr>
        <w:t xml:space="preserve">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All that piece and parcel of premises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consisting of three rooms along with attached sanitary block totally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 xml:space="preserve">admeasuring 350 sft situate on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the ground floor in the old building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 xml:space="preserve">standing at ---------. </w:t>
      </w:r>
    </w:p>
    <w:p w:rsidR="00000000" w:rsidRPr="0012471F" w:rsidRDefault="00A17C4C">
      <w:pPr>
        <w:tabs>
          <w:tab w:val="left" w:pos="710"/>
          <w:tab w:val="left" w:pos="7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44" w:hanging="701"/>
        <w:jc w:val="both"/>
        <w:rPr>
          <w:rFonts w:eastAsia="Verdana" w:cs="Times New Roman"/>
          <w:i/>
          <w:color w:val="000000"/>
          <w:sz w:val="20"/>
          <w:shd w:val="clear" w:color="auto" w:fill="FFFFFF"/>
        </w:rPr>
      </w:pPr>
      <w:r w:rsidRPr="0012471F">
        <w:rPr>
          <w:rFonts w:cs="Times New Roman"/>
          <w:i/>
          <w:color w:val="000000"/>
          <w:sz w:val="20"/>
          <w:shd w:val="clear" w:color="auto" w:fill="FFFFFF"/>
        </w:rPr>
        <w:t>2.</w:t>
      </w:r>
      <w:r w:rsidRPr="0012471F">
        <w:rPr>
          <w:rFonts w:cs="Times New Roman"/>
          <w:i/>
          <w:color w:val="000000"/>
          <w:sz w:val="14"/>
          <w:shd w:val="clear" w:color="auto" w:fill="FFFFFF"/>
        </w:rPr>
        <w:t xml:space="preserve">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 property described in para 1 above is owned by the plaintiff,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and the defendant is a monthly tenant in the said property.</w:t>
      </w:r>
    </w:p>
    <w:p w:rsidR="00000000" w:rsidRPr="0012471F" w:rsidRDefault="00A17C4C">
      <w:pPr>
        <w:tabs>
          <w:tab w:val="left" w:pos="43"/>
          <w:tab w:val="left" w:pos="7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"/>
        <w:jc w:val="both"/>
        <w:rPr>
          <w:rFonts w:eastAsia="Verdana" w:cs="Times New Roman"/>
          <w:i/>
          <w:color w:val="000000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3.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That the month of tenancy is according t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o the English calendar,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 xml:space="preserve">  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commencing on the first day in a month and ending on the last day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 xml:space="preserve">         of the same month.</w:t>
      </w:r>
    </w:p>
    <w:p w:rsidR="00000000" w:rsidRPr="0012471F" w:rsidRDefault="00A17C4C">
      <w:pPr>
        <w:tabs>
          <w:tab w:val="left" w:pos="703"/>
          <w:tab w:val="left" w:pos="7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03" w:hanging="660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4.   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That the monthly rent for the suit premises is @ Rs. 75/- exclusive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of all other charges and taxes.</w:t>
      </w:r>
    </w:p>
    <w:p w:rsidR="00000000" w:rsidRPr="0012471F" w:rsidRDefault="00A17C4C">
      <w:pPr>
        <w:tabs>
          <w:tab w:val="left" w:pos="720"/>
          <w:tab w:val="left" w:pos="7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54" w:hanging="754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3.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 the defendant has not paid the amount of monthly rent from January 200_., and thus, he has become a defaulter within the meaning, provision and interpretation of the Maharashtra Rent Control Act 1999.</w:t>
      </w:r>
    </w:p>
    <w:p w:rsidR="00000000" w:rsidRPr="0012471F" w:rsidRDefault="00A17C4C">
      <w:pPr>
        <w:tabs>
          <w:tab w:val="left" w:pos="6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14" w:hanging="614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4.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 That the defendant without the consent of this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plaintiff also erected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a permanent structure in the suit premises by providing a wall.</w:t>
      </w:r>
    </w:p>
    <w:p w:rsidR="00000000" w:rsidRPr="0012471F" w:rsidRDefault="00A17C4C">
      <w:pPr>
        <w:tabs>
          <w:tab w:val="left" w:pos="6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14" w:hanging="614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5.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 defendant has already acquired a spacious flat in the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Swan and Cooperative Housing Society at Kothrud, and the defendant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has shifted his residence there a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nd kept the suit premises duly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locked for more than two years.</w:t>
      </w:r>
    </w:p>
    <w:p w:rsidR="00000000" w:rsidRPr="0012471F" w:rsidRDefault="00A17C4C">
      <w:pPr>
        <w:tabs>
          <w:tab w:val="left" w:pos="6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14" w:hanging="614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6.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there are as many as twelve members in the family of the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plaintiff, and since the premises in possession of the plaintiff are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lastRenderedPageBreak/>
        <w:t>inadequate and insufficient, he requires the suit premis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es for his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personal bonqfide</w:t>
      </w:r>
      <w:r w:rsidRPr="0012471F">
        <w:rPr>
          <w:rFonts w:eastAsia="Verdana" w:cs="Times New Roman"/>
          <w:i/>
          <w:color w:val="000000"/>
          <w:sz w:val="20"/>
          <w:shd w:val="clear" w:color="auto" w:fill="FFFFFF"/>
        </w:rPr>
        <w:t xml:space="preserve">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occupation.</w:t>
      </w:r>
    </w:p>
    <w:p w:rsidR="00000000" w:rsidRPr="0012471F" w:rsidRDefault="00A17C4C">
      <w:pPr>
        <w:tabs>
          <w:tab w:val="left" w:pos="614"/>
          <w:tab w:val="left" w:pos="73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7.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 plaintiff served upon the defendant a notice, on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calling</w:t>
      </w:r>
    </w:p>
    <w:p w:rsidR="00000000" w:rsidRPr="0012471F" w:rsidRDefault="00A17C4C">
      <w:pPr>
        <w:tabs>
          <w:tab w:val="left" w:pos="62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29"/>
        <w:jc w:val="both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upon him to vacate the premises and hand over vacant and peaceful possession thereof unto the plaintiff, but the defendant refused to do so, an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d hence, this suit.</w:t>
      </w:r>
    </w:p>
    <w:p w:rsidR="00000000" w:rsidRPr="0012471F" w:rsidRDefault="00A17C4C">
      <w:pPr>
        <w:tabs>
          <w:tab w:val="left" w:pos="6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14" w:hanging="614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10.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 defendant has also been very irregular in making the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payment of monthly rent, and sometimes he pays the rent occasionally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or for a period of 4/5 months.</w:t>
      </w:r>
    </w:p>
    <w:p w:rsidR="00000000" w:rsidRPr="0012471F" w:rsidRDefault="00A17C4C">
      <w:pPr>
        <w:tabs>
          <w:tab w:val="left" w:pos="6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14" w:hanging="614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11.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even though the defendant has been using the premises f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or so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many years, he keeps the same in a dirty condition.</w:t>
      </w:r>
    </w:p>
    <w:p w:rsidR="00000000" w:rsidRPr="0012471F" w:rsidRDefault="00A17C4C">
      <w:pPr>
        <w:tabs>
          <w:tab w:val="left" w:pos="614"/>
          <w:tab w:val="left" w:pos="731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12.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Particulars of Money Claim :</w:t>
      </w:r>
      <w:r w:rsidRPr="0012471F">
        <w:rPr>
          <w:rFonts w:eastAsia="Verdana" w:cs="Times New Roman"/>
          <w:i/>
          <w:color w:val="000000"/>
          <w:sz w:val="20"/>
          <w:shd w:val="clear" w:color="auto" w:fill="FFFFFF"/>
        </w:rPr>
        <w:tab/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Rupees</w:t>
      </w:r>
    </w:p>
    <w:p w:rsidR="00000000" w:rsidRPr="0012471F" w:rsidRDefault="00A17C4C">
      <w:pPr>
        <w:tabs>
          <w:tab w:val="left" w:pos="634"/>
          <w:tab w:val="left" w:pos="11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34"/>
        <w:jc w:val="both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(A)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Arrears of Rent from 1.1.2005 to</w:t>
      </w:r>
    </w:p>
    <w:p w:rsidR="00000000" w:rsidRPr="0012471F" w:rsidRDefault="00A17C4C">
      <w:pPr>
        <w:tabs>
          <w:tab w:val="left" w:pos="1176"/>
          <w:tab w:val="left" w:pos="725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1176"/>
        <w:jc w:val="both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31.12.2006 @ Rs. 75/- per month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 xml:space="preserve">  1,800/-</w:t>
      </w:r>
    </w:p>
    <w:p w:rsidR="00000000" w:rsidRPr="0012471F" w:rsidRDefault="00A17C4C">
      <w:pPr>
        <w:tabs>
          <w:tab w:val="left" w:pos="634"/>
          <w:tab w:val="left" w:pos="11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34"/>
        <w:jc w:val="both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(B)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Amount of Mesne Profits from 1.1.200_</w:t>
      </w:r>
    </w:p>
    <w:p w:rsidR="00000000" w:rsidRPr="0012471F" w:rsidRDefault="00A17C4C">
      <w:pPr>
        <w:tabs>
          <w:tab w:val="left" w:pos="1186"/>
          <w:tab w:val="left" w:pos="5410"/>
          <w:tab w:val="left" w:pos="750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1186"/>
        <w:jc w:val="both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to 31.1.2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00_ @ Rs. 150/-p.m.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.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150/-</w:t>
      </w:r>
    </w:p>
    <w:p w:rsidR="00000000" w:rsidRPr="0012471F" w:rsidRDefault="00A17C4C">
      <w:pPr>
        <w:tabs>
          <w:tab w:val="left" w:pos="634"/>
          <w:tab w:val="left" w:pos="1147"/>
          <w:tab w:val="left" w:pos="7469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634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(C)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Notice Charge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450/-</w:t>
      </w:r>
    </w:p>
    <w:p w:rsidR="00000000" w:rsidRPr="0012471F" w:rsidRDefault="00A17C4C">
      <w:pPr>
        <w:tabs>
          <w:tab w:val="left" w:pos="634"/>
          <w:tab w:val="left" w:pos="1147"/>
          <w:tab w:val="left" w:pos="720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634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(D)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Total Amount Due and Claimed                                          2,400/-</w:t>
      </w:r>
    </w:p>
    <w:p w:rsidR="00000000" w:rsidRPr="0012471F" w:rsidRDefault="00A17C4C">
      <w:pPr>
        <w:tabs>
          <w:tab w:val="left" w:pos="1147"/>
          <w:tab w:val="left" w:pos="6677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eastAsia="Verdana" w:cs="Times New Roman"/>
          <w:sz w:val="20"/>
          <w:shd w:val="clear" w:color="auto" w:fill="FFFFFF"/>
        </w:rPr>
        <w:t>----___________________________________________________________________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 </w:t>
      </w:r>
    </w:p>
    <w:p w:rsidR="00000000" w:rsidRPr="0012471F" w:rsidRDefault="00A17C4C">
      <w:pPr>
        <w:tabs>
          <w:tab w:val="left" w:pos="634"/>
          <w:tab w:val="left" w:pos="1147"/>
          <w:tab w:val="left" w:pos="6677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634"/>
        <w:jc w:val="both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(E)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Less Amount Received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 xml:space="preserve">_ 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     -Nil-</w:t>
      </w:r>
    </w:p>
    <w:p w:rsidR="00000000" w:rsidRPr="0012471F" w:rsidRDefault="00A17C4C">
      <w:pPr>
        <w:tabs>
          <w:tab w:val="left" w:pos="1147"/>
          <w:tab w:val="left" w:pos="668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eastAsia="Verdana" w:cs="Times New Roman"/>
          <w:sz w:val="20"/>
          <w:shd w:val="clear" w:color="auto" w:fill="FFFFFF"/>
        </w:rPr>
        <w:t>___________________________________________________________________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 </w:t>
      </w:r>
    </w:p>
    <w:p w:rsidR="00000000" w:rsidRPr="0012471F" w:rsidRDefault="00A17C4C">
      <w:pPr>
        <w:tabs>
          <w:tab w:val="left" w:pos="634"/>
          <w:tab w:val="left" w:pos="1147"/>
          <w:tab w:val="left" w:pos="668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634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cs="Times New Roman"/>
          <w:sz w:val="20"/>
          <w:shd w:val="clear" w:color="auto" w:fill="FFFFFF"/>
        </w:rPr>
        <w:t>(E)</w:t>
      </w:r>
      <w:r w:rsidRPr="0012471F">
        <w:rPr>
          <w:rFonts w:cs="Times New Roman"/>
          <w:sz w:val="14"/>
          <w:shd w:val="clear" w:color="auto" w:fill="FFFFFF"/>
        </w:rPr>
        <w:t xml:space="preserve">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Net Amount Due and Claimed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2,400/</w:t>
      </w:r>
    </w:p>
    <w:p w:rsidR="00000000" w:rsidRPr="0012471F" w:rsidRDefault="00A17C4C">
      <w:pPr>
        <w:tabs>
          <w:tab w:val="left" w:pos="1147"/>
          <w:tab w:val="left" w:pos="668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sz w:val="20"/>
          <w:shd w:val="clear" w:color="auto" w:fill="FFFFFF"/>
        </w:rPr>
        <w:t>__________________________________________________________________</w:t>
      </w:r>
    </w:p>
    <w:p w:rsidR="00000000" w:rsidRPr="0012471F" w:rsidRDefault="00A17C4C">
      <w:pPr>
        <w:tabs>
          <w:tab w:val="left" w:pos="1147"/>
          <w:tab w:val="left" w:pos="668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120" w:lineRule="atLeast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sz w:val="20"/>
          <w:shd w:val="clear" w:color="auto" w:fill="FFFFFF"/>
        </w:rPr>
        <w:t>---__________________________________________________________</w:t>
      </w:r>
      <w:r w:rsidRPr="0012471F">
        <w:rPr>
          <w:rFonts w:eastAsia="Verdana" w:cs="Times New Roman"/>
          <w:sz w:val="20"/>
          <w:shd w:val="clear" w:color="auto" w:fill="FFFFFF"/>
        </w:rPr>
        <w:t>________</w:t>
      </w:r>
    </w:p>
    <w:p w:rsidR="00000000" w:rsidRPr="0012471F" w:rsidRDefault="00A17C4C">
      <w:pPr>
        <w:tabs>
          <w:tab w:val="left" w:pos="1147"/>
          <w:tab w:val="left" w:pos="668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120" w:lineRule="atLeast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sz w:val="20"/>
          <w:shd w:val="clear" w:color="auto" w:fill="FFFFFF"/>
        </w:rPr>
        <w:t> </w:t>
      </w:r>
    </w:p>
    <w:p w:rsidR="00000000" w:rsidRPr="0012471F" w:rsidRDefault="00A17C4C">
      <w:pPr>
        <w:tabs>
          <w:tab w:val="left" w:pos="725"/>
          <w:tab w:val="left" w:pos="7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34" w:hanging="667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13.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 plaintiff so far several attempts so as to recover the arrears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of rent even by asking the defendant to make the payment in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instalments, but the defendant has never taken anything seriously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and sincerel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y, and hence this suit.</w:t>
      </w:r>
    </w:p>
    <w:p w:rsidR="00000000" w:rsidRPr="0012471F" w:rsidRDefault="00A17C4C">
      <w:pPr>
        <w:tabs>
          <w:tab w:val="left" w:pos="67"/>
          <w:tab w:val="left" w:pos="725"/>
          <w:tab w:val="left" w:pos="81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67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14.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 cause of action for the present suit first arose on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.</w:t>
      </w:r>
    </w:p>
    <w:p w:rsidR="00000000" w:rsidRPr="0012471F" w:rsidRDefault="00A17C4C">
      <w:pPr>
        <w:tabs>
          <w:tab w:val="left" w:pos="7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54"/>
        <w:jc w:val="both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when the defendant refused to vacate the suit premises, and the same has since then been arising every day thereafter, and hence, the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suit filed today is well within limitation.</w:t>
      </w:r>
    </w:p>
    <w:p w:rsidR="00000000" w:rsidRPr="0012471F" w:rsidRDefault="00A17C4C">
      <w:pPr>
        <w:tabs>
          <w:tab w:val="left" w:pos="725"/>
          <w:tab w:val="left" w:pos="7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34" w:hanging="667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15.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 property is situate within the local limits of the jurisdiction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of this court, and hence, this Hon'ble Court has jurisdiction to try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and decide this suit.</w:t>
      </w:r>
    </w:p>
    <w:p w:rsidR="00000000" w:rsidRPr="0012471F" w:rsidRDefault="00A17C4C">
      <w:pPr>
        <w:tabs>
          <w:tab w:val="left" w:pos="725"/>
          <w:tab w:val="left" w:pos="7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34" w:hanging="667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16.</w:t>
      </w:r>
      <w:r w:rsidRPr="0012471F">
        <w:rPr>
          <w:rFonts w:cs="Times New Roman"/>
          <w:color w:val="000000"/>
          <w:sz w:val="14"/>
          <w:shd w:val="clear" w:color="auto" w:fill="FFFFFF"/>
        </w:rPr>
        <w:t>          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 suit is valued at Rs. 1,800/- that being the amount equal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to 12 months' rent, and a separate court fee on the amount of money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claim has been paid herewith.</w:t>
      </w:r>
    </w:p>
    <w:p w:rsidR="00000000" w:rsidRPr="0012471F" w:rsidRDefault="00A17C4C">
      <w:pPr>
        <w:tabs>
          <w:tab w:val="left" w:pos="67"/>
          <w:tab w:val="left" w:pos="7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7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17.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That the plaintiff, therefore, prays that -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  <w:sz w:val="20"/>
        </w:rPr>
      </w:pPr>
      <w:r w:rsidRPr="0012471F">
        <w:rPr>
          <w:rFonts w:eastAsia="Verdana" w:cs="Times New Roman"/>
          <w:sz w:val="20"/>
        </w:rPr>
        <w:lastRenderedPageBreak/>
        <w:t> </w:t>
      </w:r>
    </w:p>
    <w:p w:rsidR="00000000" w:rsidRPr="0012471F" w:rsidRDefault="00A17C4C">
      <w:pPr>
        <w:tabs>
          <w:tab w:val="left" w:pos="720"/>
          <w:tab w:val="left" w:pos="14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(A)</w:t>
      </w:r>
      <w:r w:rsidRPr="0012471F">
        <w:rPr>
          <w:rFonts w:cs="Times New Roman"/>
          <w:color w:val="000000"/>
          <w:sz w:val="14"/>
          <w:shd w:val="clear" w:color="auto" w:fill="FFFFFF"/>
        </w:rPr>
        <w:t>  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A decree of eviction be passed against the defendant;</w:t>
      </w:r>
    </w:p>
    <w:p w:rsidR="00000000" w:rsidRPr="0012471F" w:rsidRDefault="00A17C4C">
      <w:pPr>
        <w:tabs>
          <w:tab w:val="left" w:pos="1411"/>
          <w:tab w:val="left" w:pos="14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21" w:hanging="701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(B)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 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Vacant possession of the suit premises be restored to the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plaintiff;</w:t>
      </w:r>
    </w:p>
    <w:p w:rsidR="00000000" w:rsidRPr="0012471F" w:rsidRDefault="00A17C4C">
      <w:pPr>
        <w:tabs>
          <w:tab w:val="left" w:pos="1411"/>
          <w:tab w:val="left" w:pos="14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21" w:hanging="701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(C)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               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The defendant be ordered to pay unto this plaintiff the a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mount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 xml:space="preserve">of money claim and also mesne profits @ Rs. </w:t>
      </w:r>
      <w:r w:rsidRPr="0012471F">
        <w:rPr>
          <w:rFonts w:eastAsia="Verdana" w:cs="Times New Roman"/>
          <w:i/>
          <w:color w:val="000000"/>
          <w:sz w:val="20"/>
          <w:shd w:val="clear" w:color="auto" w:fill="FFFFFF"/>
        </w:rPr>
        <w:t xml:space="preserve">150/- p.m.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from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br/>
        <w:t>the date of filing this suit till recovery of possession;</w:t>
      </w:r>
    </w:p>
    <w:p w:rsidR="00000000" w:rsidRPr="0012471F" w:rsidRDefault="00A17C4C">
      <w:pPr>
        <w:tabs>
          <w:tab w:val="left" w:pos="720"/>
          <w:tab w:val="left" w:pos="14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(D)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The costs of this plaintiff be paid from the defendant; and</w:t>
      </w:r>
    </w:p>
    <w:p w:rsidR="00000000" w:rsidRPr="0012471F" w:rsidRDefault="00A17C4C">
      <w:pPr>
        <w:tabs>
          <w:tab w:val="left" w:pos="720"/>
          <w:tab w:val="left" w:pos="14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cs="Times New Roman"/>
          <w:color w:val="000000"/>
          <w:sz w:val="20"/>
          <w:shd w:val="clear" w:color="auto" w:fill="FFFFFF"/>
        </w:rPr>
        <w:t>(E)</w:t>
      </w:r>
      <w:r w:rsidRPr="0012471F">
        <w:rPr>
          <w:rFonts w:cs="Times New Roman"/>
          <w:color w:val="000000"/>
          <w:sz w:val="14"/>
          <w:shd w:val="clear" w:color="auto" w:fill="FFFFFF"/>
        </w:rPr>
        <w:t xml:space="preserve">         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Any other orders in the interest of justice be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kindly passed. 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Plac:</w:t>
      </w:r>
    </w:p>
    <w:p w:rsidR="00000000" w:rsidRPr="0012471F" w:rsidRDefault="00A17C4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       Sd/- </w:t>
      </w:r>
    </w:p>
    <w:p w:rsidR="00000000" w:rsidRPr="0012471F" w:rsidRDefault="00A17C4C">
      <w:pPr>
        <w:tabs>
          <w:tab w:val="left" w:pos="10"/>
          <w:tab w:val="left" w:pos="1488"/>
          <w:tab w:val="left" w:pos="62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0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Dated :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..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>PLAINTIFF</w:t>
      </w:r>
    </w:p>
    <w:p w:rsidR="00000000" w:rsidRPr="0012471F" w:rsidRDefault="00A17C4C">
      <w:pPr>
        <w:tabs>
          <w:tab w:val="left" w:pos="7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15" w:right="4147"/>
        <w:rPr>
          <w:rFonts w:eastAsia="Verdana" w:cs="Times New Roman"/>
          <w:color w:val="000000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  Sd/- x X x</w:t>
      </w:r>
    </w:p>
    <w:p w:rsidR="00000000" w:rsidRPr="0012471F" w:rsidRDefault="00A17C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4147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  ADVOCATE FOR PLAINTIFF</w:t>
      </w:r>
    </w:p>
    <w:p w:rsidR="00000000" w:rsidRPr="0012471F" w:rsidRDefault="00A17C4C">
      <w:pPr>
        <w:tabs>
          <w:tab w:val="left" w:pos="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8"/>
        <w:jc w:val="center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b/>
          <w:color w:val="000000"/>
          <w:sz w:val="20"/>
          <w:shd w:val="clear" w:color="auto" w:fill="FFFFFF"/>
        </w:rPr>
        <w:t>VERIFICATION</w:t>
      </w:r>
    </w:p>
    <w:p w:rsidR="00000000" w:rsidRPr="0012471F" w:rsidRDefault="00A17C4C">
      <w:pPr>
        <w:tabs>
          <w:tab w:val="left" w:pos="19"/>
          <w:tab w:val="left" w:pos="620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19" w:right="34" w:firstLine="715"/>
        <w:jc w:val="both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I,</w:t>
      </w:r>
      <w:r w:rsidRPr="0012471F">
        <w:rPr>
          <w:rFonts w:eastAsia="Verdana" w:cs="Times New Roman"/>
          <w:sz w:val="20"/>
          <w:shd w:val="clear" w:color="auto" w:fill="FFFFFF"/>
        </w:rPr>
        <w:t xml:space="preserve">  _______----__________________________ ,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 xml:space="preserve"> the present opponent, do hereby state on solemn affirmation that the contents of this statement in paras 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>1 to 17 are true and correct to the best of my knowledge and belief, so I have signed here under.</w:t>
      </w:r>
      <w:r w:rsidRPr="0012471F">
        <w:rPr>
          <w:rFonts w:eastAsia="Verdana" w:cs="Times New Roman"/>
          <w:color w:val="000000"/>
          <w:sz w:val="20"/>
          <w:shd w:val="clear" w:color="auto" w:fill="FFFFFF"/>
        </w:rPr>
        <w:tab/>
        <w:t xml:space="preserve">    Sd/- </w:t>
      </w:r>
    </w:p>
    <w:p w:rsidR="00000000" w:rsidRPr="0012471F" w:rsidRDefault="00A17C4C">
      <w:pPr>
        <w:tabs>
          <w:tab w:val="left" w:pos="63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6312"/>
        <w:rPr>
          <w:rFonts w:eastAsia="Verdana" w:cs="Times New Roman"/>
          <w:sz w:val="20"/>
          <w:shd w:val="clear" w:color="auto" w:fill="FFFFFF"/>
        </w:rPr>
      </w:pPr>
      <w:r w:rsidRPr="0012471F">
        <w:rPr>
          <w:rFonts w:eastAsia="Verdana" w:cs="Times New Roman"/>
          <w:color w:val="000000"/>
          <w:sz w:val="20"/>
          <w:shd w:val="clear" w:color="auto" w:fill="FFFFFF"/>
        </w:rPr>
        <w:t>PLAINTIFF</w:t>
      </w:r>
    </w:p>
    <w:p w:rsidR="00A17C4C" w:rsidRPr="0012471F" w:rsidRDefault="00A17C4C">
      <w:pPr>
        <w:tabs>
          <w:tab w:val="left" w:pos="63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6312"/>
        <w:rPr>
          <w:rFonts w:eastAsia="Verdana" w:cs="Times New Roman"/>
          <w:sz w:val="20"/>
          <w:shd w:val="clear" w:color="auto" w:fill="FFFFFF"/>
        </w:rPr>
      </w:pPr>
    </w:p>
    <w:sectPr w:rsidR="00A17C4C" w:rsidRPr="0012471F">
      <w:pgSz w:w="12240" w:h="15840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4C" w:rsidRDefault="00A17C4C" w:rsidP="0012471F">
      <w:r>
        <w:separator/>
      </w:r>
    </w:p>
  </w:endnote>
  <w:endnote w:type="continuationSeparator" w:id="1">
    <w:p w:rsidR="00A17C4C" w:rsidRDefault="00A17C4C" w:rsidP="0012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4C" w:rsidRDefault="00A17C4C" w:rsidP="0012471F">
      <w:r>
        <w:separator/>
      </w:r>
    </w:p>
  </w:footnote>
  <w:footnote w:type="continuationSeparator" w:id="1">
    <w:p w:rsidR="00A17C4C" w:rsidRDefault="00A17C4C" w:rsidP="0012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71F"/>
    <w:rsid w:val="0012471F"/>
    <w:rsid w:val="00A1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471F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paragraph" w:styleId="Title">
    <w:name w:val="Title"/>
    <w:basedOn w:val="Normal"/>
    <w:qFormat/>
    <w:pPr>
      <w:spacing w:line="360" w:lineRule="auto"/>
      <w:ind w:left="10"/>
      <w:jc w:val="center"/>
    </w:pPr>
    <w:rPr>
      <w:rFonts w:ascii="Verdana" w:eastAsia="Verdana" w:hAnsi="Verdana"/>
      <w:b/>
      <w:color w:val="000000"/>
      <w:sz w:val="30"/>
      <w:shd w:val="clear" w:color="auto" w:fill="FFFFFF"/>
    </w:rPr>
  </w:style>
  <w:style w:type="paragraph" w:styleId="Heading1">
    <w:name w:val="heading 1"/>
    <w:basedOn w:val="Normal"/>
    <w:next w:val="Title"/>
    <w:pPr>
      <w:spacing w:line="360" w:lineRule="auto"/>
      <w:ind w:left="158"/>
    </w:pPr>
    <w:rPr>
      <w:rFonts w:ascii="Verdana" w:eastAsia="Verdana" w:hAnsi="Verdana"/>
      <w:b/>
      <w:color w:val="000000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71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4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71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Base>D:\Draft in Word\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2016-12-29T07:08:00Z</dcterms:created>
  <dcterms:modified xsi:type="dcterms:W3CDTF">2016-12-29T07:08:00Z</dcterms:modified>
</cp:coreProperties>
</file>