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E7A41">
      <w:pPr>
        <w:spacing w:line="360" w:lineRule="auto"/>
        <w:jc w:val="center"/>
        <w:rPr>
          <w:b/>
        </w:rPr>
      </w:pPr>
      <w:r>
        <w:rPr>
          <w:b/>
        </w:rPr>
        <w:t>Form E-2</w:t>
      </w:r>
    </w:p>
    <w:p w:rsidR="00000000" w:rsidRDefault="004241A6">
      <w:pPr>
        <w:spacing w:line="360" w:lineRule="auto"/>
        <w:jc w:val="center"/>
        <w:rPr>
          <w:b/>
        </w:rPr>
      </w:pPr>
    </w:p>
    <w:p w:rsidR="00000000" w:rsidRDefault="004241A6">
      <w:pPr>
        <w:spacing w:line="360" w:lineRule="auto"/>
        <w:jc w:val="both"/>
      </w:pPr>
      <w:r>
        <w:t>The Disciplinary Committee of the Bar Council of India</w:t>
      </w:r>
    </w:p>
    <w:p w:rsidR="00000000" w:rsidRDefault="004241A6">
      <w:pPr>
        <w:spacing w:line="360" w:lineRule="auto"/>
        <w:jc w:val="both"/>
      </w:pPr>
      <w:r>
        <w:t>(Notice of hearing under Rule 5 in Chapter I Part VII of the Rules of the Bar Council of India)</w:t>
      </w:r>
    </w:p>
    <w:p w:rsidR="00000000" w:rsidRDefault="004241A6">
      <w:pPr>
        <w:spacing w:line="360" w:lineRule="auto"/>
        <w:jc w:val="both"/>
      </w:pPr>
      <w:r>
        <w:t>(Subject to necessary modifications)</w:t>
      </w:r>
    </w:p>
    <w:p w:rsidR="00000000" w:rsidRDefault="004241A6">
      <w:pPr>
        <w:spacing w:line="360" w:lineRule="auto"/>
        <w:jc w:val="both"/>
      </w:pPr>
      <w:proofErr w:type="gramStart"/>
      <w:r>
        <w:t xml:space="preserve">DLC/D//19                                                 </w:t>
      </w:r>
      <w:r>
        <w:t xml:space="preserve">                                 Date...................</w:t>
      </w:r>
      <w:proofErr w:type="gramEnd"/>
    </w:p>
    <w:p w:rsidR="00000000" w:rsidRDefault="004241A6">
      <w:pPr>
        <w:spacing w:line="360" w:lineRule="auto"/>
        <w:jc w:val="both"/>
      </w:pPr>
      <w:r>
        <w:t>In the Matter of</w:t>
      </w:r>
    </w:p>
    <w:p w:rsidR="00000000" w:rsidRDefault="004241A6">
      <w:pPr>
        <w:spacing w:line="360" w:lineRule="auto"/>
        <w:jc w:val="both"/>
      </w:pPr>
      <w:r>
        <w:t>No. on the file of the Disciplinary Committee of the Bar Council of (B.C.I. Tr. Case No</w:t>
      </w:r>
      <w:proofErr w:type="gramStart"/>
      <w:r>
        <w:t>./</w:t>
      </w:r>
      <w:proofErr w:type="gramEnd"/>
      <w:r>
        <w:t>19)</w:t>
      </w:r>
    </w:p>
    <w:p w:rsidR="00000000" w:rsidRDefault="004241A6">
      <w:pPr>
        <w:spacing w:line="360" w:lineRule="auto"/>
        <w:jc w:val="center"/>
      </w:pPr>
      <w:r>
        <w:t>........................................ Complainant(s)</w:t>
      </w:r>
    </w:p>
    <w:p w:rsidR="00000000" w:rsidRDefault="004241A6">
      <w:pPr>
        <w:spacing w:line="360" w:lineRule="auto"/>
        <w:jc w:val="center"/>
      </w:pPr>
      <w:r>
        <w:t>Vs.</w:t>
      </w:r>
    </w:p>
    <w:p w:rsidR="00000000" w:rsidRDefault="004241A6">
      <w:pPr>
        <w:spacing w:line="360" w:lineRule="auto"/>
        <w:jc w:val="center"/>
      </w:pPr>
      <w:r>
        <w:t>.............................</w:t>
      </w:r>
      <w:r>
        <w:t>........... Respondent(s)</w:t>
      </w:r>
    </w:p>
    <w:p w:rsidR="00000000" w:rsidRDefault="004241A6">
      <w:pPr>
        <w:spacing w:line="360" w:lineRule="auto"/>
        <w:jc w:val="both"/>
      </w:pPr>
      <w:r>
        <w:t xml:space="preserve">Notice under Section 36B read with Sections 35 and 36 (2) of the Advocates Act and the Rules made </w:t>
      </w:r>
      <w:proofErr w:type="spellStart"/>
      <w:r>
        <w:t>thereunder</w:t>
      </w:r>
      <w:proofErr w:type="spellEnd"/>
    </w:p>
    <w:p w:rsidR="00000000" w:rsidRDefault="004241A6">
      <w:pPr>
        <w:spacing w:line="360" w:lineRule="auto"/>
        <w:jc w:val="both"/>
      </w:pPr>
      <w:proofErr w:type="gramStart"/>
      <w:r>
        <w:t>WHEREAS the proceedings between the parties above referred to before the Disciplinary Committee of the Bar Council of....</w:t>
      </w:r>
      <w:r>
        <w:t>.......</w:t>
      </w:r>
      <w:proofErr w:type="gramEnd"/>
      <w:r>
        <w:t xml:space="preserve"> stand transferred to the Bar Council of India under Section 36B of the Advocates Act, 1961, and the records in the same have been received by the Bar Council of India for disposal by the Disciplinary Committee of the Bar Council of India as provide</w:t>
      </w:r>
      <w:r>
        <w:t>d for the said Section 36B read with Section 36A and the other provisions of the Act and the Rules of the Bar Council of India in this behalf.</w:t>
      </w:r>
    </w:p>
    <w:p w:rsidR="00000000" w:rsidRDefault="004241A6">
      <w:pPr>
        <w:spacing w:line="360" w:lineRule="auto"/>
        <w:jc w:val="both"/>
      </w:pPr>
      <w:r>
        <w:t>The parties in the above proceedings will take notice that the hearing in the same has been fixed: -</w:t>
      </w:r>
    </w:p>
    <w:p w:rsidR="00000000" w:rsidRDefault="004241A6">
      <w:pPr>
        <w:spacing w:line="360" w:lineRule="auto"/>
        <w:jc w:val="both"/>
      </w:pPr>
      <w:r>
        <w:t>At (place)</w:t>
      </w:r>
    </w:p>
    <w:p w:rsidR="00000000" w:rsidRDefault="004241A6">
      <w:pPr>
        <w:spacing w:line="360" w:lineRule="auto"/>
        <w:jc w:val="both"/>
      </w:pPr>
      <w:r>
        <w:t>F</w:t>
      </w:r>
      <w:r>
        <w:t>or (date and time)</w:t>
      </w:r>
    </w:p>
    <w:p w:rsidR="00000000" w:rsidRDefault="004241A6">
      <w:pPr>
        <w:spacing w:line="360" w:lineRule="auto"/>
        <w:jc w:val="both"/>
      </w:pPr>
      <w:r>
        <w:t>The Disciplinary Committee will continue the proceedings from the stage at which it was so left by the Disciplinary Committee of the Bar Council of ........................... and will hear arguments on the evidence, oral and documentary</w:t>
      </w:r>
      <w:r>
        <w:t xml:space="preserve"> already on record.</w:t>
      </w:r>
    </w:p>
    <w:p w:rsidR="00000000" w:rsidRDefault="004241A6">
      <w:pPr>
        <w:spacing w:line="360" w:lineRule="auto"/>
        <w:jc w:val="both"/>
      </w:pPr>
      <w:r>
        <w:t>The parties are required to be ready with all their evidence; oral and documentary and for arguments.</w:t>
      </w:r>
    </w:p>
    <w:p w:rsidR="00000000" w:rsidRDefault="004241A6">
      <w:pPr>
        <w:spacing w:line="360" w:lineRule="auto"/>
        <w:jc w:val="both"/>
      </w:pPr>
      <w:r>
        <w:t xml:space="preserve">The parties above named are required to appear in person or through Advocate or through duly </w:t>
      </w:r>
      <w:proofErr w:type="spellStart"/>
      <w:r>
        <w:t>authorised</w:t>
      </w:r>
      <w:proofErr w:type="spellEnd"/>
      <w:r>
        <w:t xml:space="preserve"> agents before the said Committ</w:t>
      </w:r>
      <w:r>
        <w:t>ee on the said date, time and place or any other date or dates and place to which the matter may be adjourned.</w:t>
      </w:r>
    </w:p>
    <w:p w:rsidR="00000000" w:rsidRDefault="004241A6">
      <w:pPr>
        <w:spacing w:line="360" w:lineRule="auto"/>
        <w:jc w:val="both"/>
      </w:pPr>
      <w:r>
        <w:lastRenderedPageBreak/>
        <w:t>In view of the pendency of these proceedings for a long time and its automatic transfer to the Bar Council of India under Section 36(3) of the Ad</w:t>
      </w:r>
      <w:r>
        <w:t>vocates Act, the hearing will be pre-</w:t>
      </w:r>
      <w:proofErr w:type="spellStart"/>
      <w:r>
        <w:t>emptory</w:t>
      </w:r>
      <w:proofErr w:type="spellEnd"/>
      <w:r>
        <w:t xml:space="preserve"> and no adjournment may be granted.</w:t>
      </w:r>
    </w:p>
    <w:p w:rsidR="00000000" w:rsidRDefault="004241A6">
      <w:pPr>
        <w:spacing w:line="360" w:lineRule="auto"/>
        <w:jc w:val="both"/>
      </w:pPr>
      <w:r>
        <w:t xml:space="preserve">If the parties fail to appear in person or by </w:t>
      </w:r>
      <w:proofErr w:type="gramStart"/>
      <w:r>
        <w:t>Advocate</w:t>
      </w:r>
      <w:proofErr w:type="gramEnd"/>
      <w:r>
        <w:t xml:space="preserve"> or to comply with the other requirements of this notice, the Committee will proceed ex-parte or make such other orders as</w:t>
      </w:r>
      <w:r>
        <w:t xml:space="preserve"> it may deem fit.</w:t>
      </w:r>
    </w:p>
    <w:p w:rsidR="00000000" w:rsidRDefault="004241A6">
      <w:pPr>
        <w:spacing w:line="360" w:lineRule="auto"/>
        <w:jc w:val="both"/>
      </w:pPr>
      <w:r>
        <w:t xml:space="preserve">The parties engaging any counsel may send their </w:t>
      </w:r>
      <w:proofErr w:type="spellStart"/>
      <w:r>
        <w:t>Vakalatnama</w:t>
      </w:r>
      <w:proofErr w:type="spellEnd"/>
      <w:r>
        <w:t xml:space="preserve"> duly signed by the counsel giving the address of the Advocate for the purpose of future communication.</w:t>
      </w:r>
    </w:p>
    <w:p w:rsidR="00000000" w:rsidRDefault="004241A6">
      <w:pPr>
        <w:spacing w:line="360" w:lineRule="auto"/>
        <w:jc w:val="both"/>
      </w:pPr>
      <w:r>
        <w:t>Please note that notice of the hearing sent to the Advocate will be suffici</w:t>
      </w:r>
      <w:r>
        <w:t>ent notice to the party even if a copy of the notice is sent to any of the parties.</w:t>
      </w:r>
    </w:p>
    <w:p w:rsidR="00000000" w:rsidRDefault="004241A6">
      <w:pPr>
        <w:spacing w:line="360" w:lineRule="auto"/>
        <w:jc w:val="both"/>
      </w:pPr>
      <w:r>
        <w:t>Registrar,</w:t>
      </w:r>
    </w:p>
    <w:p w:rsidR="00000000" w:rsidRDefault="004241A6">
      <w:pPr>
        <w:spacing w:line="360" w:lineRule="auto"/>
        <w:jc w:val="both"/>
      </w:pPr>
      <w:r>
        <w:t>Disciplinary Committee of the Bar Council of India</w:t>
      </w:r>
    </w:p>
    <w:p w:rsidR="00000000" w:rsidRDefault="004241A6">
      <w:pPr>
        <w:spacing w:line="360" w:lineRule="auto"/>
        <w:jc w:val="both"/>
      </w:pPr>
      <w:r>
        <w:t>Copy to:</w:t>
      </w:r>
    </w:p>
    <w:p w:rsidR="00000000" w:rsidRDefault="004241A6">
      <w:pPr>
        <w:spacing w:line="360" w:lineRule="auto"/>
        <w:jc w:val="both"/>
      </w:pPr>
      <w:r>
        <w:t>The Attorney General of India,</w:t>
      </w:r>
    </w:p>
    <w:p w:rsidR="00000000" w:rsidRDefault="004241A6">
      <w:pPr>
        <w:spacing w:line="360" w:lineRule="auto"/>
        <w:jc w:val="both"/>
      </w:pPr>
      <w:r>
        <w:t>New Delhi.</w:t>
      </w:r>
    </w:p>
    <w:p w:rsidR="004241A6" w:rsidRDefault="004241A6">
      <w:pPr>
        <w:pStyle w:val="Normal0"/>
        <w:rPr>
          <w:rFonts w:ascii="Times New Roman" w:eastAsia="Times New Roman" w:hAnsi="Times New Roman"/>
        </w:rPr>
      </w:pPr>
    </w:p>
    <w:sectPr w:rsidR="004241A6">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8E7A41"/>
    <w:rsid w:val="004241A6"/>
    <w:rsid w:val="008E7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2017-01-10T05:11:00Z</dcterms:created>
  <dcterms:modified xsi:type="dcterms:W3CDTF">2017-01-10T05:11:00Z</dcterms:modified>
</cp:coreProperties>
</file>