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3253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Form No. 7BB</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p w:rsidR="00000000" w:rsidRDefault="00232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spellStart"/>
      <w:r>
        <w:rPr>
          <w:sz w:val="24"/>
        </w:rPr>
        <w:t>Otc</w:t>
      </w:r>
      <w:proofErr w:type="spellEnd"/>
      <w:r>
        <w:rPr>
          <w:sz w:val="24"/>
        </w:rPr>
        <w:t xml:space="preserve"> Exchange </w:t>
      </w:r>
      <w:proofErr w:type="gramStart"/>
      <w:r>
        <w:rPr>
          <w:sz w:val="24"/>
        </w:rPr>
        <w:t>Of</w:t>
      </w:r>
      <w:proofErr w:type="gramEnd"/>
      <w:r>
        <w:rPr>
          <w:sz w:val="24"/>
        </w:rPr>
        <w:t xml:space="preserve"> India </w:t>
      </w:r>
    </w:p>
    <w:p w:rsidR="00000000" w:rsidRDefault="00232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Date </w:t>
      </w:r>
      <w:proofErr w:type="gramStart"/>
      <w:r>
        <w:rPr>
          <w:sz w:val="24"/>
        </w:rPr>
        <w:t>Of</w:t>
      </w:r>
      <w:proofErr w:type="gramEnd"/>
      <w:r>
        <w:rPr>
          <w:sz w:val="24"/>
        </w:rPr>
        <w:t xml:space="preserve"> Presentation To The Prescribed Authority</w:t>
      </w:r>
    </w:p>
    <w:p w:rsidR="00000000" w:rsidRDefault="00232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sz w:val="24"/>
        </w:rPr>
      </w:pPr>
      <w:r>
        <w:rPr>
          <w:i/>
          <w:sz w:val="24"/>
        </w:rPr>
        <w:t xml:space="preserve">[Pursuant To Sub-Rule (2a) Of Rule 5a Companies (Central </w:t>
      </w:r>
      <w:proofErr w:type="gramStart"/>
      <w:r>
        <w:rPr>
          <w:i/>
          <w:sz w:val="24"/>
        </w:rPr>
        <w:t>Government’s</w:t>
      </w:r>
      <w:proofErr w:type="gramEnd"/>
      <w:r>
        <w:rPr>
          <w:i/>
          <w:sz w:val="24"/>
        </w:rPr>
        <w:t>) General Rules And Forms, 1956 Read With Section 108(1a) Of The Companies Act, 1956]</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sz w:val="24"/>
        </w:rPr>
      </w:pPr>
    </w:p>
    <w:p w:rsidR="00000000" w:rsidRDefault="0023253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Counter Receipt </w:t>
      </w:r>
      <w:proofErr w:type="gramStart"/>
      <w:r>
        <w:t>And</w:t>
      </w:r>
      <w:proofErr w:type="gramEnd"/>
      <w:r>
        <w:t xml:space="preserve"> Transfer From</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i/>
          <w:sz w:val="24"/>
        </w:rPr>
      </w:pP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Scrip details:</w:t>
      </w:r>
      <w:r>
        <w:rPr>
          <w:sz w:val="24"/>
        </w:rPr>
        <w:tab/>
      </w:r>
      <w:r>
        <w:rPr>
          <w:sz w:val="24"/>
        </w:rPr>
        <w:tab/>
      </w:r>
      <w:r>
        <w:rPr>
          <w:sz w:val="24"/>
        </w:rPr>
        <w:tab/>
      </w:r>
      <w:r>
        <w:rPr>
          <w:sz w:val="24"/>
        </w:rPr>
        <w:tab/>
      </w:r>
      <w:r>
        <w:rPr>
          <w:sz w:val="24"/>
        </w:rPr>
        <w:tab/>
      </w:r>
      <w:r>
        <w:rPr>
          <w:sz w:val="24"/>
        </w:rPr>
        <w:tab/>
      </w:r>
      <w:r>
        <w:rPr>
          <w:sz w:val="24"/>
        </w:rPr>
        <w:tab/>
      </w:r>
      <w:r>
        <w:rPr>
          <w:sz w:val="24"/>
        </w:rPr>
        <w:tab/>
        <w:t>C.R. No</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Scrip Code:</w:t>
      </w:r>
      <w:r>
        <w:rPr>
          <w:sz w:val="24"/>
        </w:rPr>
        <w:tab/>
      </w:r>
      <w:r>
        <w:rPr>
          <w:sz w:val="24"/>
        </w:rPr>
        <w:tab/>
      </w:r>
      <w:r>
        <w:rPr>
          <w:sz w:val="24"/>
        </w:rPr>
        <w:tab/>
      </w:r>
      <w:r>
        <w:rPr>
          <w:sz w:val="24"/>
        </w:rPr>
        <w:tab/>
      </w:r>
      <w:r>
        <w:rPr>
          <w:sz w:val="24"/>
        </w:rPr>
        <w:tab/>
      </w:r>
      <w:r>
        <w:rPr>
          <w:sz w:val="24"/>
        </w:rPr>
        <w:tab/>
      </w:r>
      <w:r>
        <w:rPr>
          <w:sz w:val="24"/>
        </w:rPr>
        <w:tab/>
        <w:t>Scrip Name:</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Transaction details:</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Transaction id:</w:t>
      </w:r>
      <w:r>
        <w:rPr>
          <w:sz w:val="24"/>
        </w:rPr>
        <w:tab/>
      </w:r>
      <w:r>
        <w:rPr>
          <w:sz w:val="24"/>
        </w:rPr>
        <w:tab/>
      </w:r>
      <w:r>
        <w:rPr>
          <w:sz w:val="24"/>
        </w:rPr>
        <w:tab/>
        <w:t xml:space="preserve">           Date</w:t>
      </w:r>
      <w:r>
        <w:rPr>
          <w:sz w:val="24"/>
        </w:rPr>
        <w:tab/>
      </w:r>
      <w:r>
        <w:rPr>
          <w:sz w:val="24"/>
        </w:rPr>
        <w:tab/>
      </w:r>
      <w:r>
        <w:rPr>
          <w:sz w:val="24"/>
        </w:rPr>
        <w:tab/>
        <w:t>Time:</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Market Maker Name:</w:t>
      </w:r>
      <w:r>
        <w:rPr>
          <w:sz w:val="24"/>
        </w:rPr>
        <w:tab/>
      </w:r>
      <w:r>
        <w:rPr>
          <w:sz w:val="24"/>
        </w:rPr>
        <w:tab/>
      </w:r>
      <w:r>
        <w:rPr>
          <w:sz w:val="24"/>
        </w:rPr>
        <w:tab/>
      </w:r>
      <w:r>
        <w:rPr>
          <w:sz w:val="24"/>
        </w:rPr>
        <w:tab/>
        <w:t>Market Marker Code</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Quantity:</w:t>
      </w:r>
      <w:r>
        <w:rPr>
          <w:sz w:val="24"/>
        </w:rPr>
        <w:tab/>
      </w:r>
      <w:r>
        <w:rPr>
          <w:sz w:val="24"/>
        </w:rPr>
        <w:tab/>
      </w:r>
      <w:r>
        <w:rPr>
          <w:sz w:val="24"/>
        </w:rPr>
        <w:tab/>
      </w:r>
      <w:r>
        <w:rPr>
          <w:sz w:val="24"/>
        </w:rPr>
        <w:tab/>
        <w:t xml:space="preserve">Rate </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Value (consideration) (in figures):</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t>(</w:t>
      </w:r>
      <w:proofErr w:type="gramStart"/>
      <w:r>
        <w:rPr>
          <w:sz w:val="24"/>
        </w:rPr>
        <w:t>in</w:t>
      </w:r>
      <w:proofErr w:type="gramEnd"/>
      <w:r>
        <w:rPr>
          <w:sz w:val="24"/>
        </w:rPr>
        <w:t xml:space="preserve"> words):</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Br</w:t>
      </w:r>
      <w:r>
        <w:rPr>
          <w:sz w:val="24"/>
        </w:rPr>
        <w:t>okerage:</w:t>
      </w:r>
      <w:r>
        <w:rPr>
          <w:sz w:val="24"/>
        </w:rPr>
        <w:tab/>
      </w:r>
      <w:r>
        <w:rPr>
          <w:sz w:val="24"/>
        </w:rPr>
        <w:tab/>
      </w:r>
      <w:r>
        <w:rPr>
          <w:sz w:val="24"/>
        </w:rPr>
        <w:tab/>
        <w:t xml:space="preserve"> Stamp Duty:</w:t>
      </w:r>
      <w:r>
        <w:rPr>
          <w:sz w:val="24"/>
        </w:rPr>
        <w:tab/>
      </w:r>
      <w:r>
        <w:rPr>
          <w:sz w:val="24"/>
        </w:rPr>
        <w:tab/>
      </w:r>
      <w:r>
        <w:rPr>
          <w:sz w:val="24"/>
        </w:rPr>
        <w:tab/>
        <w:t>Total Value:</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Issuing Counter details</w:t>
      </w:r>
      <w:r>
        <w:rPr>
          <w:sz w:val="24"/>
        </w:rPr>
        <w:tab/>
      </w:r>
      <w:r>
        <w:rPr>
          <w:sz w:val="24"/>
        </w:rPr>
        <w:tab/>
      </w:r>
      <w:r>
        <w:rPr>
          <w:sz w:val="24"/>
        </w:rPr>
        <w:tab/>
      </w:r>
      <w:r>
        <w:rPr>
          <w:sz w:val="24"/>
        </w:rPr>
        <w:tab/>
        <w:t>.</w:t>
      </w:r>
      <w:proofErr w:type="gramEnd"/>
      <w:r>
        <w:rPr>
          <w:sz w:val="24"/>
        </w:rPr>
        <w:t xml:space="preserve"> Investor’s details</w:t>
      </w:r>
      <w:proofErr w:type="gramStart"/>
      <w:r>
        <w:rPr>
          <w:sz w:val="24"/>
        </w:rPr>
        <w:t>:.</w:t>
      </w:r>
      <w:proofErr w:type="gramEnd"/>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Counter Code: </w:t>
      </w:r>
      <w:r>
        <w:rPr>
          <w:sz w:val="24"/>
        </w:rPr>
        <w:tab/>
      </w:r>
      <w:r>
        <w:rPr>
          <w:sz w:val="24"/>
        </w:rPr>
        <w:tab/>
      </w:r>
      <w:r>
        <w:rPr>
          <w:sz w:val="24"/>
        </w:rPr>
        <w:tab/>
      </w:r>
      <w:r>
        <w:rPr>
          <w:sz w:val="24"/>
        </w:rPr>
        <w:tab/>
      </w:r>
      <w:r>
        <w:rPr>
          <w:sz w:val="24"/>
        </w:rPr>
        <w:tab/>
        <w:t xml:space="preserve"> Investor’s Code: </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Counter’s Name:</w:t>
      </w:r>
      <w:r>
        <w:rPr>
          <w:sz w:val="24"/>
        </w:rPr>
        <w:tab/>
      </w:r>
      <w:r>
        <w:rPr>
          <w:sz w:val="24"/>
        </w:rPr>
        <w:tab/>
      </w:r>
      <w:r>
        <w:rPr>
          <w:sz w:val="24"/>
        </w:rPr>
        <w:tab/>
      </w:r>
      <w:r>
        <w:rPr>
          <w:sz w:val="24"/>
        </w:rPr>
        <w:tab/>
      </w:r>
      <w:r>
        <w:rPr>
          <w:sz w:val="24"/>
        </w:rPr>
        <w:tab/>
        <w:t>Investor’s Name:</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Counter’s Signature:</w:t>
      </w:r>
      <w:r>
        <w:rPr>
          <w:sz w:val="24"/>
        </w:rPr>
        <w:tab/>
      </w:r>
      <w:r>
        <w:rPr>
          <w:sz w:val="24"/>
        </w:rPr>
        <w:tab/>
      </w:r>
      <w:r>
        <w:rPr>
          <w:sz w:val="24"/>
        </w:rPr>
        <w:tab/>
      </w:r>
      <w:r>
        <w:rPr>
          <w:sz w:val="24"/>
        </w:rPr>
        <w:tab/>
        <w:t xml:space="preserve">     Investor’s </w:t>
      </w:r>
      <w:proofErr w:type="gramStart"/>
      <w:r>
        <w:rPr>
          <w:sz w:val="24"/>
        </w:rPr>
        <w:t>signature :</w:t>
      </w:r>
      <w:proofErr w:type="gramEnd"/>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Distinctive Number Range:</w:t>
      </w:r>
    </w:p>
    <w:tbl>
      <w:tblPr>
        <w:tblW w:w="0" w:type="auto"/>
        <w:tblInd w:w="9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3" w:type="dxa"/>
          <w:right w:w="93" w:type="dxa"/>
        </w:tblCellMar>
        <w:tblLook w:val="0000"/>
      </w:tblPr>
      <w:tblGrid>
        <w:gridCol w:w="2358"/>
        <w:gridCol w:w="482"/>
        <w:gridCol w:w="2308"/>
        <w:gridCol w:w="360"/>
        <w:gridCol w:w="2700"/>
      </w:tblGrid>
      <w:tr w:rsidR="00000000">
        <w:tblPrEx>
          <w:tblCellMar>
            <w:top w:w="0" w:type="dxa"/>
            <w:bottom w:w="0" w:type="dxa"/>
          </w:tblCellMar>
        </w:tblPrEx>
        <w:tc>
          <w:tcPr>
            <w:tcW w:w="2840" w:type="dxa"/>
            <w:gridSpan w:val="2"/>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Form</w:t>
            </w:r>
          </w:p>
        </w:tc>
        <w:tc>
          <w:tcPr>
            <w:tcW w:w="2668" w:type="dxa"/>
            <w:gridSpan w:val="2"/>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To</w:t>
            </w:r>
          </w:p>
        </w:tc>
        <w:tc>
          <w:tcPr>
            <w:tcW w:w="2700"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Quant</w:t>
            </w:r>
            <w:r>
              <w:rPr>
                <w:sz w:val="24"/>
              </w:rPr>
              <w:t>ity</w:t>
            </w:r>
          </w:p>
        </w:tc>
      </w:tr>
      <w:tr w:rsidR="00000000">
        <w:tblPrEx>
          <w:tblBorders>
            <w:insideH w:val="single" w:sz="6" w:space="0" w:color="auto"/>
          </w:tblBorders>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8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30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360"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700"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Borders>
            <w:insideH w:val="single" w:sz="6" w:space="0" w:color="auto"/>
          </w:tblBorders>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8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30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360"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700" w:type="dxa"/>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Borders>
            <w:insideH w:val="single" w:sz="6" w:space="0" w:color="auto"/>
          </w:tblBorders>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8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30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360"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700" w:type="dxa"/>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Borders>
            <w:insideH w:val="single" w:sz="6" w:space="0" w:color="auto"/>
          </w:tblBorders>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8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30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360"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700" w:type="dxa"/>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Borders>
            <w:insideH w:val="single" w:sz="6" w:space="0" w:color="auto"/>
          </w:tblBorders>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8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30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360"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700"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bl>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TRANSFER PARTICULARS</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For the consideration of Rs</w:t>
      </w:r>
      <w:r>
        <w:rPr>
          <w:sz w:val="24"/>
        </w:rPr>
        <w:tab/>
      </w:r>
      <w:r>
        <w:rPr>
          <w:sz w:val="24"/>
        </w:rPr>
        <w:tab/>
      </w:r>
      <w:r>
        <w:rPr>
          <w:sz w:val="24"/>
        </w:rPr>
        <w:tab/>
        <w:t xml:space="preserve"> (Rupees </w:t>
      </w:r>
      <w:r>
        <w:rPr>
          <w:sz w:val="24"/>
        </w:rPr>
        <w:tab/>
      </w:r>
      <w:r>
        <w:rPr>
          <w:sz w:val="24"/>
        </w:rPr>
        <w:tab/>
      </w:r>
      <w:r>
        <w:rPr>
          <w:sz w:val="24"/>
        </w:rPr>
        <w:tab/>
      </w:r>
      <w:r>
        <w:rPr>
          <w:sz w:val="24"/>
        </w:rPr>
        <w:tab/>
        <w:t>)</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transferor(s) named do hereby agree to transfer to the transferee(s) to be made, the shares specified in this document, subject to the conditions on w</w:t>
      </w:r>
      <w:r>
        <w:rPr>
          <w:sz w:val="24"/>
        </w:rPr>
        <w:t xml:space="preserve">hich the said shares are now held by the transferor(s) and to be held by the transferor(s) </w:t>
      </w:r>
      <w:proofErr w:type="gramStart"/>
      <w:r>
        <w:rPr>
          <w:sz w:val="24"/>
        </w:rPr>
        <w:t>and  to</w:t>
      </w:r>
      <w:proofErr w:type="gramEnd"/>
      <w:r>
        <w:rPr>
          <w:sz w:val="24"/>
        </w:rPr>
        <w:t xml:space="preserve"> be held by </w:t>
      </w:r>
      <w:proofErr w:type="spellStart"/>
      <w:r>
        <w:rPr>
          <w:sz w:val="24"/>
        </w:rPr>
        <w:t>trnsferee</w:t>
      </w:r>
      <w:proofErr w:type="spellEnd"/>
      <w:r>
        <w:rPr>
          <w:sz w:val="24"/>
        </w:rPr>
        <w:t>(s) do hereby agree to accept and hold the said shares subject to the conditions aforesaid:</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Transferor(s) (seller)/ Transferee(s) (Buyer</w:t>
      </w:r>
      <w:r>
        <w:rPr>
          <w:sz w:val="24"/>
        </w:rPr>
        <w:t>) Particulars</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sz w:val="24"/>
        </w:rPr>
      </w:pP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Regd. Folio No.</w:t>
      </w:r>
      <w:proofErr w:type="gramEnd"/>
      <w:r>
        <w:rPr>
          <w:sz w:val="24"/>
        </w:rPr>
        <w:tab/>
      </w:r>
      <w:r>
        <w:rPr>
          <w:sz w:val="24"/>
        </w:rPr>
        <w:tab/>
      </w:r>
      <w:r>
        <w:rPr>
          <w:sz w:val="24"/>
        </w:rPr>
        <w:tab/>
      </w:r>
      <w:r>
        <w:rPr>
          <w:sz w:val="24"/>
        </w:rPr>
        <w:tab/>
      </w:r>
      <w:r>
        <w:rPr>
          <w:sz w:val="24"/>
        </w:rPr>
        <w:tab/>
        <w:t>Code No.</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bl>
      <w:tblPr>
        <w:tblW w:w="0" w:type="auto"/>
        <w:tblInd w:w="9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3" w:type="dxa"/>
          <w:right w:w="93" w:type="dxa"/>
        </w:tblCellMar>
        <w:tblLook w:val="0000"/>
      </w:tblPr>
      <w:tblGrid>
        <w:gridCol w:w="2358"/>
        <w:gridCol w:w="482"/>
        <w:gridCol w:w="2308"/>
        <w:gridCol w:w="532"/>
        <w:gridCol w:w="2840"/>
      </w:tblGrid>
      <w:tr w:rsidR="00000000">
        <w:tblPrEx>
          <w:tblCellMar>
            <w:top w:w="0" w:type="dxa"/>
            <w:bottom w:w="0" w:type="dxa"/>
          </w:tblCellMar>
        </w:tblPrEx>
        <w:tc>
          <w:tcPr>
            <w:tcW w:w="2840" w:type="dxa"/>
            <w:gridSpan w:val="2"/>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Name of the Holder</w:t>
            </w:r>
          </w:p>
        </w:tc>
        <w:tc>
          <w:tcPr>
            <w:tcW w:w="2840" w:type="dxa"/>
            <w:gridSpan w:val="2"/>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Address</w:t>
            </w:r>
          </w:p>
        </w:tc>
        <w:tc>
          <w:tcPr>
            <w:tcW w:w="2840"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Signature(s)</w:t>
            </w:r>
          </w:p>
        </w:tc>
      </w:tr>
      <w:tr w:rsidR="00000000">
        <w:tblPrEx>
          <w:tblBorders>
            <w:insideH w:val="single" w:sz="6" w:space="0" w:color="auto"/>
          </w:tblBorders>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8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30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53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40"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Borders>
            <w:insideH w:val="single" w:sz="6" w:space="0" w:color="auto"/>
          </w:tblBorders>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8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30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53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40" w:type="dxa"/>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Borders>
            <w:insideH w:val="single" w:sz="6" w:space="0" w:color="auto"/>
          </w:tblBorders>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8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30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53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40" w:type="dxa"/>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0000">
        <w:tblPrEx>
          <w:tblBorders>
            <w:insideH w:val="single" w:sz="6" w:space="0" w:color="auto"/>
          </w:tblBorders>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48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308"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532" w:type="dxa"/>
            <w:tcBorders>
              <w:top w:val="nil"/>
              <w:left w:val="nil"/>
              <w:bottom w:val="nil"/>
              <w:right w:val="nil"/>
            </w:tcBorders>
            <w:tcMar>
              <w:left w:w="108" w:type="dxa"/>
              <w:right w:w="108" w:type="dxa"/>
            </w:tcMar>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40" w:type="dxa"/>
            <w:tcBorders>
              <w:top w:val="single" w:sz="6" w:space="0" w:color="auto"/>
              <w:left w:val="single" w:sz="6" w:space="0" w:color="auto"/>
              <w:bottom w:val="single" w:sz="6" w:space="0" w:color="auto"/>
              <w:right w:val="single" w:sz="6" w:space="0" w:color="auto"/>
            </w:tcBorders>
          </w:tcPr>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bl>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Attestation:</w:t>
      </w:r>
      <w:r>
        <w:rPr>
          <w:sz w:val="24"/>
        </w:rPr>
        <w:tab/>
      </w:r>
      <w:r>
        <w:rPr>
          <w:sz w:val="24"/>
        </w:rPr>
        <w:tab/>
      </w:r>
      <w:r>
        <w:rPr>
          <w:sz w:val="24"/>
        </w:rPr>
        <w:tab/>
      </w:r>
      <w:r>
        <w:rPr>
          <w:sz w:val="24"/>
        </w:rPr>
        <w:tab/>
      </w:r>
      <w:r>
        <w:rPr>
          <w:sz w:val="24"/>
        </w:rPr>
        <w:tab/>
      </w:r>
      <w:r>
        <w:rPr>
          <w:sz w:val="24"/>
        </w:rPr>
        <w:tab/>
      </w:r>
      <w:r>
        <w:rPr>
          <w:sz w:val="24"/>
        </w:rPr>
        <w:tab/>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Signature of witness</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r>
      <w:r>
        <w:rPr>
          <w:sz w:val="24"/>
        </w:rPr>
        <w:tab/>
      </w:r>
      <w:r>
        <w:rPr>
          <w:sz w:val="24"/>
        </w:rPr>
        <w:tab/>
      </w:r>
      <w:r>
        <w:rPr>
          <w:sz w:val="24"/>
        </w:rPr>
        <w:tab/>
      </w:r>
      <w:r>
        <w:rPr>
          <w:sz w:val="24"/>
        </w:rPr>
        <w:tab/>
      </w:r>
      <w:r>
        <w:rPr>
          <w:sz w:val="24"/>
        </w:rPr>
        <w:tab/>
      </w:r>
      <w:r>
        <w:rPr>
          <w:sz w:val="24"/>
        </w:rPr>
        <w:tab/>
        <w:t>Name and address of the witness</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spellStart"/>
      <w:r>
        <w:rPr>
          <w:sz w:val="24"/>
        </w:rPr>
        <w:t>Ihereby</w:t>
      </w:r>
      <w:proofErr w:type="spellEnd"/>
      <w:r>
        <w:rPr>
          <w:sz w:val="24"/>
        </w:rPr>
        <w:t xml:space="preserve"> attest the Signature of </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gramStart"/>
      <w:r>
        <w:rPr>
          <w:sz w:val="24"/>
        </w:rPr>
        <w:t>the</w:t>
      </w:r>
      <w:proofErr w:type="gramEnd"/>
      <w:r>
        <w:rPr>
          <w:sz w:val="24"/>
        </w:rPr>
        <w:t xml:space="preserve"> Transferor(s) </w:t>
      </w:r>
      <w:proofErr w:type="spellStart"/>
      <w:r>
        <w:rPr>
          <w:sz w:val="24"/>
        </w:rPr>
        <w:t>herein</w:t>
      </w:r>
      <w:r>
        <w:rPr>
          <w:sz w:val="24"/>
        </w:rPr>
        <w:t>mentioned</w:t>
      </w:r>
      <w:proofErr w:type="spellEnd"/>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r>
      <w:r>
        <w:rPr>
          <w:sz w:val="24"/>
        </w:rPr>
        <w:tab/>
      </w:r>
      <w:r>
        <w:rPr>
          <w:sz w:val="24"/>
        </w:rPr>
        <w:tab/>
      </w:r>
      <w:r>
        <w:rPr>
          <w:sz w:val="24"/>
        </w:rPr>
        <w:tab/>
      </w:r>
      <w:r>
        <w:rPr>
          <w:sz w:val="24"/>
        </w:rPr>
        <w:tab/>
      </w:r>
      <w:r>
        <w:rPr>
          <w:sz w:val="24"/>
        </w:rPr>
        <w:tab/>
      </w:r>
      <w:r>
        <w:rPr>
          <w:sz w:val="24"/>
        </w:rPr>
        <w:tab/>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b/>
      </w:r>
      <w:r>
        <w:rPr>
          <w:sz w:val="24"/>
        </w:rPr>
        <w:tab/>
      </w:r>
      <w:r>
        <w:rPr>
          <w:sz w:val="24"/>
        </w:rPr>
        <w:tab/>
      </w:r>
      <w:r>
        <w:rPr>
          <w:sz w:val="24"/>
        </w:rPr>
        <w:tab/>
      </w:r>
      <w:r>
        <w:rPr>
          <w:sz w:val="24"/>
        </w:rPr>
        <w:tab/>
      </w:r>
      <w:r>
        <w:rPr>
          <w:sz w:val="24"/>
        </w:rPr>
        <w:tab/>
      </w:r>
      <w:r>
        <w:rPr>
          <w:sz w:val="24"/>
        </w:rPr>
        <w:tab/>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Signature </w:t>
      </w:r>
      <w:r>
        <w:rPr>
          <w:sz w:val="24"/>
        </w:rPr>
        <w:tab/>
      </w:r>
      <w:r>
        <w:rPr>
          <w:sz w:val="24"/>
        </w:rPr>
        <w:tab/>
      </w:r>
      <w:r>
        <w:rPr>
          <w:sz w:val="24"/>
        </w:rPr>
        <w:tab/>
      </w:r>
      <w:r>
        <w:rPr>
          <w:sz w:val="24"/>
        </w:rPr>
        <w:tab/>
      </w:r>
      <w:r>
        <w:rPr>
          <w:sz w:val="24"/>
        </w:rPr>
        <w:tab/>
      </w:r>
      <w:r>
        <w:rPr>
          <w:sz w:val="24"/>
        </w:rPr>
        <w:tab/>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Name and Address/Seal of the Counter </w:t>
      </w:r>
      <w:r>
        <w:rPr>
          <w:sz w:val="24"/>
        </w:rPr>
        <w:tab/>
      </w:r>
      <w:r>
        <w:rPr>
          <w:sz w:val="24"/>
        </w:rPr>
        <w:tab/>
      </w:r>
      <w:r>
        <w:rPr>
          <w:sz w:val="24"/>
        </w:rPr>
        <w:tab/>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Power of Attorney/probate/Date Certificate/Letter of Administration registered with the Company No. </w:t>
      </w:r>
      <w:r>
        <w:rPr>
          <w:sz w:val="24"/>
        </w:rPr>
        <w:tab/>
      </w:r>
      <w:r>
        <w:rPr>
          <w:sz w:val="24"/>
        </w:rPr>
        <w:tab/>
      </w:r>
      <w:r>
        <w:rPr>
          <w:sz w:val="24"/>
        </w:rPr>
        <w:tab/>
      </w:r>
      <w:r>
        <w:rPr>
          <w:sz w:val="24"/>
        </w:rPr>
        <w:tab/>
      </w:r>
      <w:r>
        <w:rPr>
          <w:sz w:val="24"/>
        </w:rPr>
        <w:tab/>
        <w:t xml:space="preserve">       . </w:t>
      </w:r>
      <w:proofErr w:type="gramStart"/>
      <w:r>
        <w:rPr>
          <w:sz w:val="24"/>
        </w:rPr>
        <w:t>Date.</w:t>
      </w:r>
      <w:proofErr w:type="gramEnd"/>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Signature [(not initials) of Counter/Bank/Company]</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Lodged by</w:t>
      </w:r>
      <w:r>
        <w:rPr>
          <w:sz w:val="24"/>
        </w:rPr>
        <w:tab/>
      </w:r>
      <w:r>
        <w:rPr>
          <w:sz w:val="24"/>
        </w:rPr>
        <w:tab/>
      </w:r>
      <w:r>
        <w:rPr>
          <w:sz w:val="24"/>
        </w:rPr>
        <w:tab/>
      </w:r>
      <w:r>
        <w:rPr>
          <w:sz w:val="24"/>
        </w:rPr>
        <w:tab/>
        <w:t xml:space="preserve">     Share Certificate to be returned to</w:t>
      </w:r>
    </w:p>
    <w:p w:rsidR="00000000" w:rsidRDefault="00FC1FF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rPr>
      </w:pPr>
      <w:r>
        <w:rPr>
          <w:sz w:val="24"/>
        </w:rPr>
        <w:t>(</w:t>
      </w:r>
      <w:proofErr w:type="gramStart"/>
      <w:r>
        <w:rPr>
          <w:sz w:val="24"/>
        </w:rPr>
        <w:t>fill</w:t>
      </w:r>
      <w:proofErr w:type="gramEnd"/>
      <w:r>
        <w:rPr>
          <w:sz w:val="24"/>
        </w:rPr>
        <w:t xml:space="preserve"> in the name and address to which the certificate are required to be returned)</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w:t>
      </w:r>
      <w:proofErr w:type="gramStart"/>
      <w:r>
        <w:rPr>
          <w:i/>
          <w:sz w:val="24"/>
        </w:rPr>
        <w:t>Note :</w:t>
      </w:r>
      <w:r>
        <w:rPr>
          <w:sz w:val="24"/>
        </w:rPr>
        <w:t>To</w:t>
      </w:r>
      <w:proofErr w:type="gramEnd"/>
      <w:r>
        <w:rPr>
          <w:sz w:val="24"/>
        </w:rPr>
        <w:t xml:space="preserve"> be filled only if the documents are lodged by a person other than the transferee.</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#Counter means and inclu</w:t>
      </w:r>
      <w:r>
        <w:rPr>
          <w:sz w:val="24"/>
        </w:rPr>
        <w:t xml:space="preserve">des Member and Dealers </w:t>
      </w:r>
      <w:proofErr w:type="gramStart"/>
      <w:r>
        <w:rPr>
          <w:sz w:val="24"/>
        </w:rPr>
        <w:t>of  QTCEL</w:t>
      </w:r>
      <w:proofErr w:type="gramEnd"/>
      <w:r>
        <w:rPr>
          <w:sz w:val="24"/>
        </w:rPr>
        <w:t>.</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r>
        <w:rPr>
          <w:i/>
          <w:sz w:val="24"/>
        </w:rPr>
        <w:t>Terms and condition:</w:t>
      </w:r>
    </w:p>
    <w:p w:rsidR="00000000" w:rsidRDefault="00FC1F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0000" w:rsidRDefault="00FC1F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This contract is made subject to the Rules, Bye-laws, Code of Conduct and Regulation of OCT Exchange of India and the provisions of the law of the land for the time being in force.</w:t>
      </w:r>
    </w:p>
    <w:p w:rsidR="00000000" w:rsidRDefault="00FC1F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Brokerage, where a</w:t>
      </w:r>
      <w:r>
        <w:rPr>
          <w:sz w:val="24"/>
        </w:rPr>
        <w:t>pplicable, may be charged at the rates not exceeding the official scale and will be indicated in the Counter Receipt/State Confirmation Slip.</w:t>
      </w:r>
    </w:p>
    <w:p w:rsidR="00000000" w:rsidRDefault="00FC1F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Transaction fees for every transaction and services charged for investor services may be levied as per the rates s</w:t>
      </w:r>
      <w:r>
        <w:rPr>
          <w:sz w:val="24"/>
        </w:rPr>
        <w:t>pecified by OTC Exchange of India from time to time.</w:t>
      </w:r>
    </w:p>
    <w:p w:rsidR="00000000" w:rsidRDefault="00FC1F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Counter Receipt (CR) is valid for trading only at the </w:t>
      </w:r>
      <w:proofErr w:type="spellStart"/>
      <w:r>
        <w:rPr>
          <w:sz w:val="24"/>
        </w:rPr>
        <w:t>authorised</w:t>
      </w:r>
      <w:proofErr w:type="spellEnd"/>
      <w:r>
        <w:rPr>
          <w:sz w:val="24"/>
        </w:rPr>
        <w:t xml:space="preserve"> counter OTC Exchange of India.</w:t>
      </w:r>
    </w:p>
    <w:p w:rsidR="00000000" w:rsidRDefault="00FC1FF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CR </w:t>
      </w:r>
      <w:proofErr w:type="spellStart"/>
      <w:r>
        <w:rPr>
          <w:sz w:val="24"/>
        </w:rPr>
        <w:t>authorises</w:t>
      </w:r>
      <w:proofErr w:type="spellEnd"/>
      <w:r>
        <w:rPr>
          <w:sz w:val="24"/>
        </w:rPr>
        <w:t xml:space="preserve"> the holder to exchange the same for share Certificates and </w:t>
      </w:r>
      <w:r>
        <w:rPr>
          <w:i/>
          <w:sz w:val="24"/>
        </w:rPr>
        <w:t>vice versa</w:t>
      </w:r>
      <w:r>
        <w:rPr>
          <w:sz w:val="24"/>
        </w:rPr>
        <w:t xml:space="preserve">, at the option </w:t>
      </w:r>
      <w:r>
        <w:rPr>
          <w:sz w:val="24"/>
        </w:rPr>
        <w:t>of the holder.</w:t>
      </w:r>
    </w:p>
    <w:p w:rsidR="00000000" w:rsidRDefault="00FC1FF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first holder of a CR is </w:t>
      </w:r>
      <w:proofErr w:type="spellStart"/>
      <w:r>
        <w:rPr>
          <w:sz w:val="24"/>
        </w:rPr>
        <w:t>authorised</w:t>
      </w:r>
      <w:proofErr w:type="spellEnd"/>
      <w:r>
        <w:rPr>
          <w:sz w:val="24"/>
        </w:rPr>
        <w:t xml:space="preserve"> to transact on behalf of </w:t>
      </w:r>
      <w:proofErr w:type="gramStart"/>
      <w:r>
        <w:rPr>
          <w:sz w:val="24"/>
        </w:rPr>
        <w:t>all the</w:t>
      </w:r>
      <w:proofErr w:type="gramEnd"/>
      <w:r>
        <w:rPr>
          <w:sz w:val="24"/>
        </w:rPr>
        <w:t xml:space="preserve"> holder. The other holder will be deemed to have given their consent for all transactions. However, </w:t>
      </w:r>
      <w:proofErr w:type="gramStart"/>
      <w:r>
        <w:rPr>
          <w:sz w:val="24"/>
        </w:rPr>
        <w:t>all the</w:t>
      </w:r>
      <w:proofErr w:type="gramEnd"/>
      <w:r>
        <w:rPr>
          <w:sz w:val="24"/>
        </w:rPr>
        <w:t xml:space="preserve"> holder will have to sign on part B of the Counter Receipt and </w:t>
      </w:r>
      <w:r>
        <w:rPr>
          <w:sz w:val="24"/>
        </w:rPr>
        <w:t xml:space="preserve">transfer from, in the shares are registered in the Company’s books in the investor’s name. The seller/buyer of shares will sign the transfer from as transferor/transferee </w:t>
      </w:r>
    </w:p>
    <w:p w:rsidR="00000000" w:rsidRDefault="00FC1FF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Transfer would take place, within reasonable time, without reference to the relevant</w:t>
      </w:r>
      <w:r>
        <w:rPr>
          <w:sz w:val="24"/>
        </w:rPr>
        <w:t xml:space="preserve"> company, if the </w:t>
      </w:r>
      <w:proofErr w:type="gramStart"/>
      <w:r>
        <w:rPr>
          <w:sz w:val="24"/>
        </w:rPr>
        <w:t>investor ‘s</w:t>
      </w:r>
      <w:proofErr w:type="gramEnd"/>
      <w:r>
        <w:rPr>
          <w:sz w:val="24"/>
        </w:rPr>
        <w:t xml:space="preserve">  purchase/holding does not exceed 0.5% of the Company’s paid-up capital or such other limit, as may be stipulated from time to time.</w:t>
      </w:r>
    </w:p>
    <w:p w:rsidR="00000000" w:rsidRDefault="00FC1FF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transferred CR will be </w:t>
      </w:r>
      <w:proofErr w:type="gramStart"/>
      <w:r>
        <w:rPr>
          <w:sz w:val="24"/>
        </w:rPr>
        <w:t>bear</w:t>
      </w:r>
      <w:proofErr w:type="gramEnd"/>
      <w:r>
        <w:rPr>
          <w:sz w:val="24"/>
        </w:rPr>
        <w:t xml:space="preserve"> the words “Transferred CR’ on the CR. The transferred CR will </w:t>
      </w:r>
      <w:r>
        <w:rPr>
          <w:sz w:val="24"/>
        </w:rPr>
        <w:t xml:space="preserve">not indicate the details of the </w:t>
      </w:r>
      <w:proofErr w:type="gramStart"/>
      <w:r>
        <w:rPr>
          <w:sz w:val="24"/>
        </w:rPr>
        <w:t>transaction,</w:t>
      </w:r>
      <w:proofErr w:type="gramEnd"/>
      <w:r>
        <w:rPr>
          <w:sz w:val="24"/>
        </w:rPr>
        <w:t xml:space="preserve"> Therefore, the investor is advised to keep a record of it separately before sending in the CR for transfer.</w:t>
      </w:r>
    </w:p>
    <w:p w:rsidR="00000000" w:rsidRDefault="00FC1FF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Safe custody of any trading document of OTC Exchange of India is at the risk of the holder. The CR </w:t>
      </w:r>
      <w:proofErr w:type="gramStart"/>
      <w:r>
        <w:rPr>
          <w:sz w:val="24"/>
        </w:rPr>
        <w:t xml:space="preserve">is  </w:t>
      </w:r>
      <w:r>
        <w:rPr>
          <w:sz w:val="24"/>
        </w:rPr>
        <w:t>a</w:t>
      </w:r>
      <w:proofErr w:type="gramEnd"/>
      <w:r>
        <w:rPr>
          <w:sz w:val="24"/>
        </w:rPr>
        <w:t xml:space="preserve"> very valuable document and the holder is requested to keep it safely.</w:t>
      </w:r>
    </w:p>
    <w:p w:rsidR="00000000" w:rsidRDefault="00FC1FF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If a </w:t>
      </w:r>
      <w:proofErr w:type="spellStart"/>
      <w:r>
        <w:rPr>
          <w:sz w:val="24"/>
        </w:rPr>
        <w:t>cheque</w:t>
      </w:r>
      <w:proofErr w:type="spellEnd"/>
      <w:r>
        <w:rPr>
          <w:sz w:val="24"/>
        </w:rPr>
        <w:t xml:space="preserve"> issued in pursuance of the contract is liable to be declared null and void.</w:t>
      </w:r>
    </w:p>
    <w:p w:rsidR="00000000" w:rsidRDefault="00FC1FF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In the event of any claim (whether admitted or not), difference or dispute arising out of this c</w:t>
      </w:r>
      <w:r>
        <w:rPr>
          <w:sz w:val="24"/>
        </w:rPr>
        <w:t>ontract, the matter shall be submitted to and decided by the arbitration committee as provided in the Rules, Bye-laws and Regulations of the OTC Exchange of India.</w:t>
      </w:r>
    </w:p>
    <w:p w:rsidR="00000000" w:rsidRDefault="00FC1FF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jurisdiction of this contract extends to the whole </w:t>
      </w:r>
      <w:proofErr w:type="gramStart"/>
      <w:r>
        <w:rPr>
          <w:sz w:val="24"/>
        </w:rPr>
        <w:t>of  India</w:t>
      </w:r>
      <w:proofErr w:type="gramEnd"/>
      <w:r>
        <w:rPr>
          <w:sz w:val="24"/>
        </w:rPr>
        <w:t xml:space="preserve"> where counters </w:t>
      </w:r>
      <w:proofErr w:type="spellStart"/>
      <w:r>
        <w:rPr>
          <w:sz w:val="24"/>
        </w:rPr>
        <w:t>authorised</w:t>
      </w:r>
      <w:proofErr w:type="spellEnd"/>
      <w:r>
        <w:rPr>
          <w:sz w:val="24"/>
        </w:rPr>
        <w:t xml:space="preserve"> b</w:t>
      </w:r>
      <w:r>
        <w:rPr>
          <w:sz w:val="24"/>
        </w:rPr>
        <w:t>y OCT Exchange of India operates.</w:t>
      </w:r>
    </w:p>
    <w:p w:rsidR="00000000" w:rsidRDefault="00FC1FF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In case of any dispute, notice and communications to a member or non-member shall be served in any one or more all of the following ways and any such notice or communication under (a) to (h) below shall be served at his or</w:t>
      </w:r>
      <w:r>
        <w:rPr>
          <w:sz w:val="24"/>
        </w:rPr>
        <w:t>dinary business address and /or at his ordinary place of residence and/or at his last known address:--</w:t>
      </w:r>
    </w:p>
    <w:p w:rsidR="00000000" w:rsidRDefault="00FC1FFA">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by delivering it by hand ;</w:t>
      </w:r>
    </w:p>
    <w:p w:rsidR="00000000" w:rsidRDefault="00FC1FFA">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by sending it by registered post:</w:t>
      </w:r>
    </w:p>
    <w:p w:rsidR="00000000" w:rsidRDefault="00FC1FFA">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by sending it under certificate of posting ;</w:t>
      </w:r>
    </w:p>
    <w:p w:rsidR="00000000" w:rsidRDefault="00FC1FFA">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by sending it by express delivery post;</w:t>
      </w:r>
    </w:p>
    <w:p w:rsidR="00000000" w:rsidRDefault="00FC1FFA">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by send</w:t>
      </w:r>
      <w:r>
        <w:rPr>
          <w:sz w:val="24"/>
        </w:rPr>
        <w:t>ing it by telegram;</w:t>
      </w:r>
    </w:p>
    <w:p w:rsidR="00000000" w:rsidRDefault="00FC1FFA">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by affixing it on the door at the last known business and residential address;</w:t>
      </w:r>
    </w:p>
    <w:p w:rsidR="00000000" w:rsidRDefault="00FC1FFA">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Pr>
          <w:sz w:val="24"/>
        </w:rPr>
        <w:t>by its oral communication of the party in the presence of third person;</w:t>
      </w:r>
    </w:p>
    <w:p w:rsidR="00000000" w:rsidRDefault="00FC1FFA">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roofErr w:type="gramStart"/>
      <w:r>
        <w:rPr>
          <w:sz w:val="24"/>
        </w:rPr>
        <w:t>by</w:t>
      </w:r>
      <w:proofErr w:type="gramEnd"/>
      <w:r>
        <w:rPr>
          <w:sz w:val="24"/>
        </w:rPr>
        <w:t xml:space="preserve"> advertising in at least once in any daily newspaper published in Bombay.</w:t>
      </w:r>
    </w:p>
    <w:p w:rsidR="00000000" w:rsidRDefault="00FC1FF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All deali</w:t>
      </w:r>
      <w:r>
        <w:rPr>
          <w:sz w:val="24"/>
        </w:rPr>
        <w:t xml:space="preserve">ng, transactions and contracts which are subject to the Rules, Regulations and Buy-laws of the Exchange and every arbitrating agreement to deemed in all respects to be subject to the Rules, Regulations and Bye-laws of the Exchange and shall take effect as </w:t>
      </w:r>
      <w:r>
        <w:rPr>
          <w:sz w:val="24"/>
        </w:rPr>
        <w:t>wholly made, entered into and to be performed in the whole of India and parties to such dealings, transactions, contracts or agreements shall be deemed to have submitted to the jurisdiction of the courts all over India for the purpose of giving effect to t</w:t>
      </w:r>
      <w:r>
        <w:rPr>
          <w:sz w:val="24"/>
        </w:rPr>
        <w:t>he rules, Regulations and Bye-laws of the exchange.</w:t>
      </w:r>
    </w:p>
    <w:p w:rsidR="00000000" w:rsidRDefault="00FC1FF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Pr>
          <w:sz w:val="24"/>
        </w:rPr>
        <w:t xml:space="preserve">Upon the sale of the said share, the transferee </w:t>
      </w:r>
      <w:proofErr w:type="spellStart"/>
      <w:r>
        <w:rPr>
          <w:sz w:val="24"/>
        </w:rPr>
        <w:t>authorises</w:t>
      </w:r>
      <w:proofErr w:type="spellEnd"/>
      <w:r>
        <w:rPr>
          <w:sz w:val="24"/>
        </w:rPr>
        <w:t xml:space="preserve"> the company or OTC Exchange of India or any persons(s) </w:t>
      </w:r>
      <w:proofErr w:type="spellStart"/>
      <w:r>
        <w:rPr>
          <w:sz w:val="24"/>
        </w:rPr>
        <w:t>authorised</w:t>
      </w:r>
      <w:proofErr w:type="spellEnd"/>
      <w:r>
        <w:rPr>
          <w:sz w:val="24"/>
        </w:rPr>
        <w:t xml:space="preserve"> by OTC Exchange of India regard, to the above declaration as authority for tran</w:t>
      </w:r>
      <w:r>
        <w:rPr>
          <w:sz w:val="24"/>
        </w:rPr>
        <w:t>sferring the said shares to the subsequent person(s) who request the said shares to the transferred in the latter’s name.</w:t>
      </w:r>
    </w:p>
    <w:p w:rsidR="00000000" w:rsidRDefault="00FC1FF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rPr>
      </w:pPr>
    </w:p>
    <w:p w:rsidR="00000000" w:rsidRDefault="00FC1FF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rPr>
      </w:pPr>
    </w:p>
    <w:p w:rsidR="00FC1FFA" w:rsidRDefault="00FC1FFA">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rPr>
      </w:pPr>
    </w:p>
    <w:sectPr w:rsidR="00FC1FFA">
      <w:pgSz w:w="11906" w:h="16838"/>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720"/>
      </w:pPr>
    </w:lvl>
  </w:abstractNum>
  <w:abstractNum w:abstractNumId="1">
    <w:nsid w:val="00000002"/>
    <w:multiLevelType w:val="singleLevel"/>
    <w:tmpl w:val="00000002"/>
    <w:lvl w:ilvl="0">
      <w:start w:val="1"/>
      <w:numFmt w:val="decimal"/>
      <w:lvlText w:val="%1."/>
      <w:lvlJc w:val="left"/>
      <w:pPr>
        <w:tabs>
          <w:tab w:val="num" w:pos="720"/>
        </w:tabs>
        <w:ind w:left="720" w:hanging="720"/>
      </w:pPr>
    </w:lvl>
  </w:abstractNum>
  <w:abstractNum w:abstractNumId="2">
    <w:nsid w:val="00000003"/>
    <w:multiLevelType w:val="multilevel"/>
    <w:tmpl w:val="00000003"/>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72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04"/>
    <w:multiLevelType w:val="singleLevel"/>
    <w:tmpl w:val="00000004"/>
    <w:lvl w:ilvl="0">
      <w:start w:val="1"/>
      <w:numFmt w:val="decimal"/>
      <w:lvlText w:val="%1."/>
      <w:lvlJc w:val="left"/>
      <w:pPr>
        <w:tabs>
          <w:tab w:val="num" w:pos="720"/>
        </w:tabs>
        <w:ind w:left="720" w:hanging="720"/>
      </w:pPr>
    </w:lvl>
  </w:abstractNum>
  <w:abstractNum w:abstractNumId="4">
    <w:nsid w:val="00000005"/>
    <w:multiLevelType w:val="singleLevel"/>
    <w:tmpl w:val="00000005"/>
    <w:lvl w:ilvl="0">
      <w:start w:val="1"/>
      <w:numFmt w:val="decimal"/>
      <w:lvlText w:val="%1."/>
      <w:lvlJc w:val="left"/>
      <w:pPr>
        <w:tabs>
          <w:tab w:val="num" w:pos="720"/>
        </w:tabs>
        <w:ind w:left="720" w:hanging="7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3253B"/>
    <w:rsid w:val="0023253B"/>
    <w:rsid w:val="00FC1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Title">
    <w:name w:val="Title"/>
    <w:basedOn w:val="Normal"/>
    <w:qFormat/>
    <w:pPr>
      <w:jc w:val="center"/>
    </w:pPr>
    <w:rPr>
      <w:b/>
      <w:sz w:val="24"/>
    </w:rPr>
  </w:style>
  <w:style w:type="paragraph" w:customStyle="1" w:styleId="heading1">
    <w:name w:val="heading 1"/>
    <w:basedOn w:val="Normal"/>
    <w:next w:val="Title"/>
    <w:pPr>
      <w:ind w:left="720"/>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2017-01-13T06:26:00Z</dcterms:created>
  <dcterms:modified xsi:type="dcterms:W3CDTF">2017-01-13T06:26:00Z</dcterms:modified>
</cp:coreProperties>
</file>