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7201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Form No. 8</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072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Registration No.</w:t>
      </w:r>
      <w:proofErr w:type="gramEnd"/>
      <w:r>
        <w:rPr>
          <w:sz w:val="24"/>
        </w:rPr>
        <w:t xml:space="preserve"> </w:t>
      </w:r>
      <w:proofErr w:type="gramStart"/>
      <w:r>
        <w:rPr>
          <w:sz w:val="24"/>
        </w:rPr>
        <w:t xml:space="preserve">Of Company </w:t>
      </w:r>
      <w:r>
        <w:rPr>
          <w:sz w:val="24"/>
        </w:rPr>
        <w:tab/>
      </w:r>
      <w:r>
        <w:rPr>
          <w:sz w:val="24"/>
        </w:rPr>
        <w:tab/>
      </w:r>
      <w:r>
        <w:rPr>
          <w:sz w:val="24"/>
        </w:rPr>
        <w:tab/>
      </w:r>
      <w:r>
        <w:rPr>
          <w:sz w:val="24"/>
        </w:rPr>
        <w:tab/>
        <w:t>Nominal Capital Rs.</w:t>
      </w:r>
      <w:proofErr w:type="gramEnd"/>
      <w:r>
        <w:rPr>
          <w:sz w:val="24"/>
        </w:rPr>
        <w:t xml:space="preserve"> </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07201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Companies Act, 1956</w:t>
      </w:r>
    </w:p>
    <w:p w:rsidR="00000000" w:rsidRDefault="00072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 xml:space="preserve">Modification </w:t>
      </w:r>
      <w:proofErr w:type="gramStart"/>
      <w:r>
        <w:rPr>
          <w:b/>
          <w:sz w:val="24"/>
        </w:rPr>
        <w:t>Of</w:t>
      </w:r>
      <w:proofErr w:type="gramEnd"/>
      <w:r>
        <w:rPr>
          <w:b/>
          <w:sz w:val="24"/>
        </w:rPr>
        <w:t xml:space="preserve"> Charges</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tbl>
      <w:tblPr>
        <w:tblW w:w="0" w:type="auto"/>
        <w:tblInd w:w="108" w:type="dxa"/>
        <w:tblLayout w:type="fixed"/>
        <w:tblLook w:val="0000"/>
      </w:tblPr>
      <w:tblGrid>
        <w:gridCol w:w="4068"/>
        <w:gridCol w:w="4452"/>
      </w:tblGrid>
      <w:tr w:rsidR="00000000">
        <w:tblPrEx>
          <w:tblCellMar>
            <w:top w:w="0" w:type="dxa"/>
            <w:bottom w:w="0" w:type="dxa"/>
          </w:tblCellMar>
        </w:tblPrEx>
        <w:tc>
          <w:tcPr>
            <w:tcW w:w="4068" w:type="dxa"/>
            <w:tcBorders>
              <w:top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Particulars of charges</w:t>
            </w:r>
          </w:p>
        </w:tc>
        <w:tc>
          <w:tcPr>
            <w:tcW w:w="4452" w:type="dxa"/>
            <w:tcBorders>
              <w:top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sz w:val="24"/>
              </w:rPr>
              <w:t>created by a company registered in India</w:t>
            </w:r>
            <w:r>
              <w:rPr>
                <w:b/>
                <w:sz w:val="24"/>
              </w:rPr>
              <w:t xml:space="preserve"> </w:t>
            </w:r>
          </w:p>
        </w:tc>
      </w:tr>
      <w:tr w:rsidR="00000000">
        <w:tblPrEx>
          <w:tblCellMar>
            <w:top w:w="0" w:type="dxa"/>
            <w:bottom w:w="0" w:type="dxa"/>
          </w:tblCellMar>
        </w:tblPrEx>
        <w:tc>
          <w:tcPr>
            <w:tcW w:w="4068"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452" w:type="dxa"/>
            <w:tcBorders>
              <w:top w:val="single" w:sz="6" w:space="0" w:color="auto"/>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Subject to which property has been acquired by a company registered in Ind</w:t>
            </w:r>
            <w:r>
              <w:rPr>
                <w:sz w:val="24"/>
              </w:rPr>
              <w:t>ia</w:t>
            </w:r>
          </w:p>
        </w:tc>
      </w:tr>
      <w:tr w:rsidR="00000000">
        <w:tblPrEx>
          <w:tblCellMar>
            <w:top w:w="0" w:type="dxa"/>
            <w:bottom w:w="0" w:type="dxa"/>
          </w:tblCellMar>
        </w:tblPrEx>
        <w:tc>
          <w:tcPr>
            <w:tcW w:w="4068" w:type="dxa"/>
            <w:tcBorders>
              <w:bottom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452" w:type="dxa"/>
            <w:tcBorders>
              <w:bottom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4"/>
        </w:rPr>
      </w:pPr>
      <w:r>
        <w:rPr>
          <w:i/>
          <w:sz w:val="24"/>
        </w:rPr>
        <w:t>[Pursuant to section 125/127/135]</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Name of the company</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Presented by </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108" w:type="dxa"/>
        <w:tblLayout w:type="fixed"/>
        <w:tblLook w:val="0000"/>
      </w:tblPr>
      <w:tblGrid>
        <w:gridCol w:w="288"/>
        <w:gridCol w:w="5490"/>
        <w:gridCol w:w="2742"/>
      </w:tblGrid>
      <w:tr w:rsidR="00000000">
        <w:tblPrEx>
          <w:tblCellMar>
            <w:top w:w="0" w:type="dxa"/>
            <w:bottom w:w="0" w:type="dxa"/>
          </w:tblCellMar>
        </w:tblPrEx>
        <w:tc>
          <w:tcPr>
            <w:tcW w:w="288" w:type="dxa"/>
            <w:tcBorders>
              <w:top w:val="nil"/>
            </w:tcBorders>
          </w:tcPr>
          <w:p w:rsidR="00000000" w:rsidRDefault="00102E2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tc>
        <w:tc>
          <w:tcPr>
            <w:tcW w:w="5490" w:type="dxa"/>
            <w:tcBorders>
              <w:top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 and description of the instrument creating the charge</w:t>
            </w:r>
          </w:p>
        </w:tc>
        <w:tc>
          <w:tcPr>
            <w:tcW w:w="2742" w:type="dxa"/>
            <w:tcBorders>
              <w:top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288" w:type="dxa"/>
          </w:tcPr>
          <w:p w:rsidR="00000000" w:rsidRDefault="00102E2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tc>
        <w:tc>
          <w:tcPr>
            <w:tcW w:w="5490"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Amount secured by the charge/amount owing on security of the charge</w:t>
            </w:r>
          </w:p>
        </w:tc>
        <w:tc>
          <w:tcPr>
            <w:tcW w:w="2742"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288" w:type="dxa"/>
          </w:tcPr>
          <w:p w:rsidR="00000000" w:rsidRDefault="00102E2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tc>
        <w:tc>
          <w:tcPr>
            <w:tcW w:w="5490"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Short particulars of the property charged. </w:t>
            </w:r>
            <w:r>
              <w:rPr>
                <w:sz w:val="24"/>
              </w:rPr>
              <w:t xml:space="preserve">If the property acquired is subject to charge, of date of acquisition of property should be given  </w:t>
            </w:r>
          </w:p>
        </w:tc>
        <w:tc>
          <w:tcPr>
            <w:tcW w:w="2742"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288" w:type="dxa"/>
          </w:tcPr>
          <w:p w:rsidR="00000000" w:rsidRDefault="00102E26">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tc>
        <w:tc>
          <w:tcPr>
            <w:tcW w:w="5490"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Gist of the terms and conditions and extent and operation of the charge</w:t>
            </w:r>
          </w:p>
        </w:tc>
        <w:tc>
          <w:tcPr>
            <w:tcW w:w="2742"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288" w:type="dxa"/>
          </w:tcPr>
          <w:p w:rsidR="00000000" w:rsidRDefault="00102E26">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tc>
        <w:tc>
          <w:tcPr>
            <w:tcW w:w="5490"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Name, addresses and description of the persons entitled to charge</w:t>
            </w:r>
          </w:p>
        </w:tc>
        <w:tc>
          <w:tcPr>
            <w:tcW w:w="2742"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288" w:type="dxa"/>
          </w:tcPr>
          <w:p w:rsidR="00000000" w:rsidRDefault="00102E26">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tc>
        <w:tc>
          <w:tcPr>
            <w:tcW w:w="5490"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Date and </w:t>
            </w:r>
            <w:r>
              <w:rPr>
                <w:sz w:val="24"/>
              </w:rPr>
              <w:t>descriptions of instrument modifying the charge</w:t>
            </w:r>
          </w:p>
        </w:tc>
        <w:tc>
          <w:tcPr>
            <w:tcW w:w="2742"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288" w:type="dxa"/>
          </w:tcPr>
          <w:p w:rsidR="00000000" w:rsidRDefault="00102E26">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tc>
        <w:tc>
          <w:tcPr>
            <w:tcW w:w="5490"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particulars</w:t>
            </w:r>
            <w:proofErr w:type="gramEnd"/>
            <w:r>
              <w:rPr>
                <w:sz w:val="24"/>
              </w:rPr>
              <w:t xml:space="preserve"> of modification specifying the terms and conditions or the extent or operation of the details of the which modification is made, and details of the modification.</w:t>
            </w:r>
          </w:p>
        </w:tc>
        <w:tc>
          <w:tcPr>
            <w:tcW w:w="2742" w:type="dxa"/>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288" w:type="dxa"/>
            <w:tcBorders>
              <w:bottom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p>
        </w:tc>
        <w:tc>
          <w:tcPr>
            <w:tcW w:w="5490" w:type="dxa"/>
            <w:tcBorders>
              <w:bottom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742" w:type="dxa"/>
            <w:tcBorders>
              <w:bottom w:val="nil"/>
            </w:tcBorders>
          </w:tcPr>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Dated the </w:t>
      </w:r>
      <w:r>
        <w:rPr>
          <w:sz w:val="24"/>
        </w:rPr>
        <w:tab/>
      </w:r>
      <w:r>
        <w:rPr>
          <w:sz w:val="24"/>
        </w:rPr>
        <w:tab/>
        <w:t xml:space="preserve">day of </w:t>
      </w:r>
      <w:r>
        <w:rPr>
          <w:sz w:val="24"/>
        </w:rPr>
        <w:tab/>
      </w:r>
      <w:r>
        <w:rPr>
          <w:sz w:val="24"/>
        </w:rPr>
        <w:tab/>
      </w:r>
      <w:r>
        <w:rPr>
          <w:sz w:val="24"/>
        </w:rPr>
        <w:tab/>
        <w:t>19</w:t>
      </w:r>
      <w:r>
        <w:rPr>
          <w:sz w:val="24"/>
        </w:rPr>
        <w:t xml:space="preserve"> </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Signature ………………………………….</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Name </w:t>
      </w:r>
      <w:r>
        <w:rPr>
          <w:sz w:val="24"/>
        </w:rPr>
        <w:tab/>
      </w:r>
      <w:r>
        <w:rPr>
          <w:sz w:val="24"/>
        </w:rPr>
        <w:tab/>
      </w:r>
      <w:r>
        <w:rPr>
          <w:sz w:val="24"/>
        </w:rPr>
        <w:tab/>
      </w:r>
      <w:r>
        <w:rPr>
          <w:sz w:val="24"/>
        </w:rPr>
        <w:tab/>
      </w:r>
      <w:r>
        <w:rPr>
          <w:sz w:val="24"/>
        </w:rPr>
        <w:tab/>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102E2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firstLine="720"/>
        <w:jc w:val="right"/>
        <w:rPr>
          <w:sz w:val="24"/>
        </w:rPr>
      </w:pPr>
      <w:r>
        <w:rPr>
          <w:sz w:val="24"/>
        </w:rPr>
        <w:t>(In Block Capitals)</w:t>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Designation</w:t>
      </w:r>
      <w:r>
        <w:rPr>
          <w:sz w:val="24"/>
        </w:rPr>
        <w:tab/>
      </w:r>
      <w:r>
        <w:rPr>
          <w:sz w:val="24"/>
        </w:rPr>
        <w:tab/>
      </w:r>
      <w:r>
        <w:rPr>
          <w:sz w:val="24"/>
        </w:rPr>
        <w:tab/>
      </w:r>
      <w:r>
        <w:rPr>
          <w:sz w:val="24"/>
        </w:rPr>
        <w:tab/>
      </w:r>
      <w:r>
        <w:rPr>
          <w:sz w:val="24"/>
        </w:rPr>
        <w:tab/>
      </w:r>
    </w:p>
    <w:p w:rsidR="00000000" w:rsidRDefault="0010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102E26">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102E26">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102E26">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i/>
          <w:sz w:val="24"/>
        </w:rPr>
        <w:t xml:space="preserve">Notes: </w:t>
      </w:r>
      <w:r>
        <w:rPr>
          <w:sz w:val="24"/>
        </w:rPr>
        <w:tab/>
      </w:r>
    </w:p>
    <w:p w:rsidR="00000000" w:rsidRDefault="00102E26">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102E26">
      <w:pPr>
        <w:numPr>
          <w:ilvl w:val="0"/>
          <w:numId w:val="8"/>
        </w:numPr>
        <w:pBdr>
          <w:bottom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Charge’ includes mortgage ----see section 124.  A description of the instrument that is to say whether trust deed mortgage or debenture should also be given.</w:t>
      </w:r>
    </w:p>
    <w:p w:rsidR="00000000" w:rsidRDefault="00102E26">
      <w:pPr>
        <w:numPr>
          <w:ilvl w:val="0"/>
          <w:numId w:val="9"/>
        </w:numPr>
        <w:pBdr>
          <w:bottom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“Person </w:t>
      </w:r>
      <w:r>
        <w:rPr>
          <w:sz w:val="24"/>
        </w:rPr>
        <w:t xml:space="preserve">entitled to the charge” will be </w:t>
      </w:r>
      <w:proofErr w:type="gramStart"/>
      <w:r>
        <w:rPr>
          <w:sz w:val="24"/>
        </w:rPr>
        <w:t>include</w:t>
      </w:r>
      <w:proofErr w:type="gramEnd"/>
      <w:r>
        <w:rPr>
          <w:sz w:val="24"/>
        </w:rPr>
        <w:t xml:space="preserve"> mortgages.</w:t>
      </w:r>
    </w:p>
    <w:p w:rsidR="00000000" w:rsidRDefault="00102E26">
      <w:pPr>
        <w:numPr>
          <w:ilvl w:val="0"/>
          <w:numId w:val="10"/>
        </w:numPr>
        <w:pBdr>
          <w:bottom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Amount or rate per cent of the commission allowance or discount (if any) paid or made either directly or indirectly by the company to any person in consideration of his subscribing or agreeing to subscribe</w:t>
      </w:r>
      <w:r>
        <w:rPr>
          <w:sz w:val="24"/>
        </w:rPr>
        <w:t xml:space="preserve">, whether absolutely or conditionally or procuring or agreeing to procure subscriptions, whether absolute or conditional for any of the debentures in this return, should be given in item No. </w:t>
      </w:r>
      <w:r>
        <w:rPr>
          <w:sz w:val="24"/>
        </w:rPr>
        <w:br/>
      </w:r>
      <w:r>
        <w:rPr>
          <w:sz w:val="24"/>
        </w:rPr>
        <w:br/>
      </w:r>
    </w:p>
    <w:p w:rsidR="00102E26" w:rsidRDefault="00102E26">
      <w:pPr>
        <w:pBdr>
          <w:bottom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p>
    <w:sectPr w:rsidR="00102E26">
      <w:pgSz w:w="11906" w:h="16838"/>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lvl w:ilvl="0">
      <w:start w:val="1"/>
      <w:numFmt w:val="decimal"/>
      <w:lvlText w:val="%1."/>
      <w:lvlJc w:val="left"/>
      <w:pPr>
        <w:tabs>
          <w:tab w:val="num" w:pos="360"/>
        </w:tabs>
        <w:ind w:left="360" w:hanging="360"/>
      </w:pPr>
    </w:lvl>
  </w:abstractNum>
  <w:abstractNum w:abstractNumId="3">
    <w:nsid w:val="00000004"/>
    <w:multiLevelType w:val="singleLevel"/>
    <w:tmpl w:val="00000004"/>
    <w:lvl w:ilvl="0">
      <w:start w:val="1"/>
      <w:numFmt w:val="decimal"/>
      <w:lvlText w:val="%1."/>
      <w:lvlJc w:val="left"/>
      <w:pPr>
        <w:tabs>
          <w:tab w:val="num" w:pos="360"/>
        </w:tabs>
        <w:ind w:left="360" w:hanging="360"/>
      </w:pPr>
    </w:lvl>
  </w:abstractNum>
  <w:abstractNum w:abstractNumId="4">
    <w:nsid w:val="00000005"/>
    <w:multiLevelType w:val="singleLevel"/>
    <w:tmpl w:val="00000005"/>
    <w:lvl w:ilvl="0">
      <w:start w:val="1"/>
      <w:numFmt w:val="decimal"/>
      <w:lvlText w:val="%1."/>
      <w:lvlJc w:val="left"/>
      <w:pPr>
        <w:tabs>
          <w:tab w:val="num" w:pos="360"/>
        </w:tabs>
        <w:ind w:left="360" w:hanging="360"/>
      </w:pPr>
    </w:lvl>
  </w:abstractNum>
  <w:abstractNum w:abstractNumId="5">
    <w:nsid w:val="00000006"/>
    <w:multiLevelType w:val="singleLevel"/>
    <w:tmpl w:val="00000006"/>
    <w:lvl w:ilvl="0">
      <w:start w:val="1"/>
      <w:numFmt w:val="decimal"/>
      <w:lvlText w:val="%1."/>
      <w:lvlJc w:val="left"/>
      <w:pPr>
        <w:tabs>
          <w:tab w:val="num" w:pos="360"/>
        </w:tabs>
        <w:ind w:left="360" w:hanging="360"/>
      </w:pPr>
    </w:lvl>
  </w:abstractNum>
  <w:abstractNum w:abstractNumId="6">
    <w:nsid w:val="00000007"/>
    <w:multiLevelType w:val="singleLevel"/>
    <w:tmpl w:val="00000007"/>
    <w:lvl w:ilvl="0">
      <w:start w:val="1"/>
      <w:numFmt w:val="decimal"/>
      <w:lvlText w:val="%1."/>
      <w:lvlJc w:val="left"/>
      <w:pPr>
        <w:tabs>
          <w:tab w:val="num" w:pos="360"/>
        </w:tabs>
        <w:ind w:left="360" w:hanging="360"/>
      </w:pPr>
    </w:lvl>
  </w:abstractNum>
  <w:abstractNum w:abstractNumId="7">
    <w:nsid w:val="00000008"/>
    <w:multiLevelType w:val="singleLevel"/>
    <w:tmpl w:val="00000008"/>
    <w:lvl w:ilvl="0">
      <w:start w:val="1"/>
      <w:numFmt w:val="decimal"/>
      <w:lvlText w:val="%1."/>
      <w:lvlJc w:val="left"/>
      <w:pPr>
        <w:tabs>
          <w:tab w:val="num" w:pos="360"/>
        </w:tabs>
        <w:ind w:left="360" w:hanging="360"/>
      </w:pPr>
    </w:lvl>
  </w:abstractNum>
  <w:abstractNum w:abstractNumId="8">
    <w:nsid w:val="00000009"/>
    <w:multiLevelType w:val="singleLevel"/>
    <w:tmpl w:val="00000009"/>
    <w:lvl w:ilvl="0">
      <w:start w:val="1"/>
      <w:numFmt w:val="decimal"/>
      <w:lvlText w:val="%1."/>
      <w:lvlJc w:val="left"/>
      <w:pPr>
        <w:tabs>
          <w:tab w:val="num" w:pos="360"/>
        </w:tabs>
        <w:ind w:left="360" w:hanging="360"/>
      </w:pPr>
    </w:lvl>
  </w:abstractNum>
  <w:abstractNum w:abstractNumId="9">
    <w:nsid w:val="0000000A"/>
    <w:multiLevelType w:val="singleLevel"/>
    <w:tmpl w:val="0000000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72010"/>
    <w:rsid w:val="00072010"/>
    <w:rsid w:val="00102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b/>
    </w:rPr>
  </w:style>
  <w:style w:type="paragraph" w:customStyle="1" w:styleId="heading1">
    <w:name w:val="heading 1"/>
    <w:basedOn w:val="Normal"/>
    <w:next w:val="Title"/>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2017-01-13T08:44:00Z</dcterms:created>
  <dcterms:modified xsi:type="dcterms:W3CDTF">2017-01-13T08:44:00Z</dcterms:modified>
</cp:coreProperties>
</file>