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 w:rsidR="00233767">
        <w:rPr>
          <w:b/>
        </w:rPr>
        <w:t>Of</w:t>
      </w:r>
      <w:proofErr w:type="gramEnd"/>
      <w:r w:rsidR="00233767">
        <w:rPr>
          <w:b/>
        </w:rPr>
        <w:t xml:space="preserve"> </w:t>
      </w:r>
      <w:r>
        <w:rPr>
          <w:b/>
        </w:rPr>
        <w:t xml:space="preserve">Appeal </w:t>
      </w:r>
      <w:r w:rsidR="00233767">
        <w:rPr>
          <w:b/>
        </w:rPr>
        <w:t xml:space="preserve">To </w:t>
      </w:r>
      <w:r>
        <w:rPr>
          <w:b/>
        </w:rPr>
        <w:t>Appellate Tribunal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</w:t>
      </w:r>
      <w:r w:rsidR="00233767">
        <w:rPr>
          <w:b/>
        </w:rPr>
        <w:t>. 36</w:t>
      </w:r>
    </w:p>
    <w:p w:rsidR="00000000" w:rsidRDefault="00233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</w:t>
      </w:r>
      <w:r w:rsidR="00BE6E63">
        <w:rPr>
          <w:b/>
        </w:rPr>
        <w:t xml:space="preserve">See Rule </w:t>
      </w:r>
      <w:r>
        <w:rPr>
          <w:b/>
        </w:rPr>
        <w:t>47(1)]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Income-tax Appellate Tribunal ……………………………….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*Appeal No……………..of…………………20……………………..20………………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2160"/>
        <w:gridCol w:w="2160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Versus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(Appellant)</w:t>
            </w:r>
          </w:p>
        </w:tc>
        <w:tc>
          <w:tcPr>
            <w:tcW w:w="2160" w:type="dxa"/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40" w:type="dxa"/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(Respondent)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Circle </w:t>
            </w: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596"/>
        <w:gridCol w:w="5243"/>
        <w:gridCol w:w="2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The State in which the assessment was </w:t>
            </w:r>
            <w:r>
              <w:t>made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596"/>
        <w:gridCol w:w="5241"/>
        <w:gridCol w:w="2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Section under which the order appealed against was passed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95"/>
        <w:gridCol w:w="5245"/>
        <w:gridCol w:w="2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£Assessment year in connection with which the appeal is preferred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599"/>
        <w:gridCol w:w="5241"/>
        <w:gridCol w:w="2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3A.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income declared by the </w:t>
            </w:r>
            <w:proofErr w:type="spellStart"/>
            <w:r>
              <w:t>assessee</w:t>
            </w:r>
            <w:proofErr w:type="spellEnd"/>
            <w:r>
              <w:t xml:space="preserve"> for the assessment year referred to in item 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599"/>
        <w:gridCol w:w="5241"/>
        <w:gridCol w:w="2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3B.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 income as c</w:t>
            </w:r>
            <w:r>
              <w:t>omputed by the Assessing Officer for the assessment year referred to in item 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596"/>
        <w:gridCol w:w="5242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**The Assessing Officer passing the original order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468"/>
        <w:gridCol w:w="5370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**Section of the Income-tax Act, 1961, under which the Assessing Officer passed the order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468"/>
        <w:gridCol w:w="5384"/>
        <w:gridCol w:w="2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**The Deputy Commi</w:t>
            </w:r>
            <w:r>
              <w:t xml:space="preserve">ssioner (Appeals) </w:t>
            </w:r>
            <w:r>
              <w:lastRenderedPageBreak/>
              <w:t>Commissioner (Appeals) passing the order under section 154/250/271/271A/272A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595"/>
        <w:gridCol w:w="5249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**The Deputy Commissioner or the Deputy Director, passing the order under section 154/272A/274(2)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594"/>
        <w:gridCol w:w="5268"/>
        <w:gridCol w:w="2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8.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**The Chief Commissioner or Director General or Dir</w:t>
            </w:r>
            <w:r>
              <w:t>ector or Commissioner, passing the order under section 154(2)/250/263/271/271A/272A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595"/>
        <w:gridCol w:w="5247"/>
        <w:gridCol w:w="2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9.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of communication of the order appealed against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598"/>
        <w:gridCol w:w="5240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10.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Address to which notices may be sent to the appellant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599"/>
        <w:gridCol w:w="5241"/>
        <w:gridCol w:w="2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11.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34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both"/>
            </w:pPr>
            <w:r>
              <w:t>Address to which notices may be sent to the re</w:t>
            </w:r>
            <w:r>
              <w:t>spondent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599"/>
        <w:gridCol w:w="5240"/>
        <w:gridCol w:w="2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12.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***Relief claimed in appeal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As Amended by I.T. (Fifteenth Amendment) Rules, 1993 submitted in triplicate </w:t>
      </w:r>
      <w:proofErr w:type="gramStart"/>
      <w:r>
        <w:t>with :</w:t>
      </w:r>
      <w:proofErr w:type="gramEnd"/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</w:t>
      </w:r>
      <w:proofErr w:type="spellStart"/>
      <w:r>
        <w:t>Challan</w:t>
      </w:r>
      <w:proofErr w:type="spellEnd"/>
      <w:r>
        <w:t xml:space="preserve"> for payment of Appellate Tribunal fees Rs………………….. 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Two copies of the order appealed against.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Two copies of t</w:t>
      </w:r>
      <w:r>
        <w:t>he Income-tax Officer’s order.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Two copies of the grounds of appeal before the first appellate authority.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Two copies of the statement of facts file before the first appellate authority.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***Grounds of Appeal</w:t>
      </w:r>
    </w:p>
    <w:tbl>
      <w:tblPr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396"/>
        <w:gridCol w:w="2775"/>
        <w:gridCol w:w="2776"/>
        <w:gridCol w:w="2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7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2775" w:type="dxa"/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776" w:type="dxa"/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Please see enclosure</w:t>
            </w:r>
          </w:p>
        </w:tc>
        <w:tc>
          <w:tcPr>
            <w:tcW w:w="2591" w:type="dxa"/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2775" w:type="dxa"/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776" w:type="dxa"/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91" w:type="dxa"/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etc.</w:t>
            </w:r>
          </w:p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110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For ……………. </w:t>
            </w: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4622"/>
        <w:gridCol w:w="32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2" w:type="dxa"/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Signed</w:t>
            </w:r>
          </w:p>
        </w:tc>
        <w:tc>
          <w:tcPr>
            <w:tcW w:w="3226" w:type="dxa"/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Signed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</w:t>
            </w:r>
            <w:proofErr w:type="spellStart"/>
            <w:r>
              <w:t>Authorised</w:t>
            </w:r>
            <w:proofErr w:type="spellEnd"/>
            <w:r>
              <w:t>, representative, if any)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(Appellant)</w:t>
            </w: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I,………………..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appellant, do hereby declare that what is stated above is true to the best of my information and belief.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Verified today the eleventh day of …………</w:t>
      </w:r>
      <w:r>
        <w:t xml:space="preserve">………………….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right w:w="110" w:type="dxa"/>
        </w:tblCellMar>
        <w:tblLook w:val="0000"/>
      </w:tblPr>
      <w:tblGrid>
        <w:gridCol w:w="4608"/>
        <w:gridCol w:w="3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10" w:type="dxa"/>
              <w:right w:w="108" w:type="dxa"/>
            </w:tcMar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Signed</w:t>
            </w: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Notes :</w:t>
      </w:r>
      <w:proofErr w:type="gramEnd"/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The memorandum of appeal must be in triplicate and should be accompanied by two copies (at least one of which should be a certified copy) of the order appealed against, two copies of the relevant order of the Assessing Offi</w:t>
      </w:r>
      <w:r>
        <w:t>cer, two copies of the grounds of appeal before the first appellate authority, two copies of the statement of facts, if any, filed before the said appellate authority, and also—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</w:t>
      </w:r>
      <w:proofErr w:type="gramStart"/>
      <w:r>
        <w:t>in</w:t>
      </w:r>
      <w:proofErr w:type="gramEnd"/>
      <w:r>
        <w:t xml:space="preserve"> the case of an appeal against an order levying penalty, two copies of t</w:t>
      </w:r>
      <w:r>
        <w:t>he relevant assessment order ;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</w:t>
      </w:r>
      <w:proofErr w:type="gramStart"/>
      <w:r>
        <w:t>in</w:t>
      </w:r>
      <w:proofErr w:type="gramEnd"/>
      <w:r>
        <w:t xml:space="preserve"> the case of an appeal against an order under section 143(3), read with section 144A, two copies of the directions of the Deputy Commissioner under section 144A;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in the case of an appeal against an order under secti</w:t>
      </w:r>
      <w:r>
        <w:t>on 143(3), read with section 144B, two copies of the draft assessment order and two copies of the directions of the Deputy Commissioner under section 144B;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(d) </w:t>
      </w:r>
      <w:proofErr w:type="gramStart"/>
      <w:r>
        <w:t>in</w:t>
      </w:r>
      <w:proofErr w:type="gramEnd"/>
      <w:r>
        <w:t xml:space="preserve"> the case of an appeal against an order under section 143, read with section 147, two copies o</w:t>
      </w:r>
      <w:r>
        <w:t>f the original assessment order, if any.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The memorandum of appeal in the case of an appeal by an </w:t>
      </w:r>
      <w:proofErr w:type="spellStart"/>
      <w:r>
        <w:t>assessee</w:t>
      </w:r>
      <w:proofErr w:type="spellEnd"/>
      <w:r>
        <w:t xml:space="preserve"> under section 253(1) of the Income-tax Act must be accompanied by a fee specified below—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</w:t>
      </w:r>
      <w:proofErr w:type="gramStart"/>
      <w:r>
        <w:t>in</w:t>
      </w:r>
      <w:proofErr w:type="gramEnd"/>
      <w:r>
        <w:t xml:space="preserve"> a case where the total income of the </w:t>
      </w:r>
      <w:proofErr w:type="spellStart"/>
      <w:r>
        <w:t>assessee</w:t>
      </w:r>
      <w:proofErr w:type="spellEnd"/>
      <w:r>
        <w:t xml:space="preserve"> as co</w:t>
      </w:r>
      <w:r>
        <w:t xml:space="preserve">mputed by the Assessing Officer is rupees one </w:t>
      </w:r>
      <w:proofErr w:type="spellStart"/>
      <w:r>
        <w:t>lakh</w:t>
      </w:r>
      <w:proofErr w:type="spellEnd"/>
      <w:r>
        <w:t xml:space="preserve"> or less, rupees two hundred and fifty.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 xml:space="preserve">(b) </w:t>
      </w:r>
      <w:proofErr w:type="gramStart"/>
      <w:r>
        <w:t>where</w:t>
      </w:r>
      <w:proofErr w:type="gramEnd"/>
      <w:r>
        <w:t xml:space="preserve"> the total income of the </w:t>
      </w:r>
      <w:proofErr w:type="spellStart"/>
      <w:r>
        <w:t>assessee</w:t>
      </w:r>
      <w:proofErr w:type="spellEnd"/>
      <w:r>
        <w:t xml:space="preserve"> computed as aforesaid in the case to which the appeal relates is more than one </w:t>
      </w:r>
      <w:proofErr w:type="spellStart"/>
      <w:r>
        <w:t>lakh</w:t>
      </w:r>
      <w:proofErr w:type="spellEnd"/>
      <w:r>
        <w:t xml:space="preserve"> rupees, one thousand and five hundred r</w:t>
      </w:r>
      <w:r>
        <w:t>upees.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It is suggested that the fee should be credited in a branch of the </w:t>
      </w:r>
      <w:proofErr w:type="spellStart"/>
      <w:r>
        <w:t>authorised</w:t>
      </w:r>
      <w:proofErr w:type="spellEnd"/>
      <w:r>
        <w:t xml:space="preserve"> bank or a branch of the State Bank of India or a branch of the Reserve Bank of India after obtaining a </w:t>
      </w:r>
      <w:proofErr w:type="spellStart"/>
      <w:r>
        <w:t>challan</w:t>
      </w:r>
      <w:proofErr w:type="spellEnd"/>
      <w:r>
        <w:t xml:space="preserve"> and the triplicate </w:t>
      </w:r>
      <w:proofErr w:type="spellStart"/>
      <w:r>
        <w:t>challan</w:t>
      </w:r>
      <w:proofErr w:type="spellEnd"/>
      <w:r>
        <w:t xml:space="preserve"> sent to the Appellate Tribunal wi</w:t>
      </w:r>
      <w:r>
        <w:t xml:space="preserve">th the memorandum of appeal. The Appellate Tribunal will not accept </w:t>
      </w:r>
      <w:proofErr w:type="spellStart"/>
      <w:r>
        <w:t>cheques</w:t>
      </w:r>
      <w:proofErr w:type="spellEnd"/>
      <w:r>
        <w:t xml:space="preserve">, drafts, </w:t>
      </w:r>
      <w:proofErr w:type="spellStart"/>
      <w:r>
        <w:t>hundies</w:t>
      </w:r>
      <w:proofErr w:type="spellEnd"/>
      <w:r>
        <w:t xml:space="preserve"> or other chargeable Instruments.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memorandum of appeal should be written in English or, if the appeal is filed in a Bench located in any such State as is for</w:t>
      </w:r>
      <w:r>
        <w:t xml:space="preserve"> the time being notified by the President of the Appellate Tribunal for the purposes of rule 5A of the Income-tax (Appellate Tribunal) Rules, 1963, then, at the option of the appellant, in Hindi, and should set </w:t>
      </w:r>
      <w:proofErr w:type="spellStart"/>
      <w:r>
        <w:t>fourth</w:t>
      </w:r>
      <w:proofErr w:type="spellEnd"/>
      <w:r>
        <w:t>, concisely and under distinct heads, t</w:t>
      </w:r>
      <w:r>
        <w:t>he grounds of appeal without any argument or narrative and such grounds should be numbered consecutively.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*The number and year of appeal will be filled in </w:t>
      </w:r>
      <w:proofErr w:type="spellStart"/>
      <w:r>
        <w:t>in</w:t>
      </w:r>
      <w:proofErr w:type="spellEnd"/>
      <w:r>
        <w:t xml:space="preserve"> the office of the Appellate Tribunal.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*This column is not to be filled in where the appeal r</w:t>
      </w:r>
      <w:r>
        <w:t>elates to any tax deducted under section 195(1).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**Delete the inapplicable columns.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***If the space provided is found insufficient, separate enclosures may be used for the purpose.</w:t>
      </w:r>
    </w:p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Grounds of Appeal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3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3348"/>
        <w:gridCol w:w="3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For</w:t>
            </w:r>
          </w:p>
        </w:tc>
        <w:tc>
          <w:tcPr>
            <w:tcW w:w="39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6E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E6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BE6E63"/>
    <w:p w:rsidR="00BE6E63" w:rsidRDefault="00BE6E63">
      <w:pPr>
        <w:pStyle w:val="Normal0"/>
        <w:rPr>
          <w:rFonts w:ascii="Times New Roman" w:eastAsia="Times New Roman" w:hAnsi="Times New Roman"/>
        </w:rPr>
      </w:pPr>
    </w:p>
    <w:sectPr w:rsidR="00BE6E6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33767"/>
    <w:rsid w:val="00233767"/>
    <w:rsid w:val="00BE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2017-01-19T09:26:00Z</dcterms:created>
  <dcterms:modified xsi:type="dcterms:W3CDTF">2017-01-19T09:26:00Z</dcterms:modified>
</cp:coreProperties>
</file>