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D4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61</w:t>
      </w:r>
    </w:p>
    <w:p w:rsidR="00000000" w:rsidRDefault="002D4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[See Section 157 of the Customs Act, 1962]</w:t>
      </w:r>
    </w:p>
    <w:p w:rsidR="00000000" w:rsidRDefault="002D4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 w:rsidR="00BD48C5">
        <w:rPr>
          <w:b/>
        </w:rPr>
        <w:t>Of</w:t>
      </w:r>
      <w:proofErr w:type="gramEnd"/>
      <w:r w:rsidR="00BD48C5">
        <w:rPr>
          <w:b/>
        </w:rPr>
        <w:t xml:space="preserve"> </w:t>
      </w:r>
      <w:r>
        <w:rPr>
          <w:b/>
        </w:rPr>
        <w:t>Cargo Book</w:t>
      </w:r>
    </w:p>
    <w:p w:rsidR="00000000" w:rsidRDefault="002D4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2D4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S.S.........Tons..........Register No..........Master........under................</w:t>
      </w:r>
      <w:proofErr w:type="spellStart"/>
      <w:r>
        <w:t>colours</w:t>
      </w:r>
      <w:proofErr w:type="spellEnd"/>
      <w:r>
        <w:t xml:space="preserve">, Voyage No............sailed from......... on the...........19............ </w:t>
      </w:r>
      <w:proofErr w:type="gramStart"/>
      <w:r>
        <w:t>for</w:t>
      </w:r>
      <w:proofErr w:type="gramEnd"/>
      <w:r>
        <w:t>.............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02"/>
        <w:gridCol w:w="1800"/>
        <w:gridCol w:w="1620"/>
        <w:gridCol w:w="20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4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Number and date of shipping bill or other authority for shipment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4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Marks and num-</w:t>
            </w:r>
            <w:proofErr w:type="spellStart"/>
            <w:r>
              <w:t>ber</w:t>
            </w:r>
            <w:proofErr w:type="spellEnd"/>
            <w:r>
              <w:t xml:space="preserve"> of packages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620"/>
              <w:gridCol w:w="207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2D44E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  <w:r>
                    <w:t>Description of contents</w:t>
                  </w:r>
                </w:p>
              </w:tc>
            </w:tr>
            <w:tr w:rsidR="00000000">
              <w:tblPrEx>
                <w:tblBorders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778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2D44E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  <w:r>
                    <w:t xml:space="preserve">Dutiable as de-fined in clause 1 of the rules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2D44E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  <w:r>
                    <w:t xml:space="preserve">Free as defined in clause 1 of the rules </w:t>
                  </w:r>
                </w:p>
              </w:tc>
            </w:tr>
          </w:tbl>
          <w:p w:rsidR="00000000" w:rsidRDefault="002D44E8"/>
        </w:tc>
      </w:tr>
      <w:tr w:rsidR="00000000">
        <w:tblPrEx>
          <w:tblBorders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D44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D44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D44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(3)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2D44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(4)</w:t>
            </w:r>
          </w:p>
        </w:tc>
      </w:tr>
      <w:tr w:rsidR="00000000">
        <w:tblPrEx>
          <w:tblBorders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2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2D44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2D44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2D44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4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2D4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80"/>
        <w:gridCol w:w="1440"/>
        <w:gridCol w:w="1980"/>
        <w:gridCol w:w="1080"/>
        <w:gridCol w:w="108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4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Shipper's name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4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proofErr w:type="spellStart"/>
            <w:r>
              <w:t>Co</w:t>
            </w:r>
            <w:r>
              <w:t>nsingee's</w:t>
            </w:r>
            <w:proofErr w:type="spellEnd"/>
            <w:r>
              <w:t xml:space="preserve"> name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4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Port for which shipped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080"/>
              <w:gridCol w:w="108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24"/>
              </w:trPr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2D44E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  <w:r>
                    <w:t>Date of</w:t>
                  </w:r>
                </w:p>
              </w:tc>
            </w:tr>
            <w:tr w:rsidR="00000000">
              <w:tblPrEx>
                <w:tblBorders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446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2D44E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  <w:r>
                    <w:t xml:space="preserve">Shipment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2D44E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  <w:r>
                    <w:t xml:space="preserve">Delivery </w:t>
                  </w:r>
                </w:p>
              </w:tc>
            </w:tr>
          </w:tbl>
          <w:p w:rsidR="00000000" w:rsidRDefault="002D44E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4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Remarks </w:t>
            </w:r>
          </w:p>
        </w:tc>
      </w:tr>
      <w:tr w:rsidR="00000000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D44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 xml:space="preserve">(5)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D44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 xml:space="preserve">(6)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D44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 xml:space="preserve">(7)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D44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 xml:space="preserve">(8)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D44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 xml:space="preserve">(9)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2D44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 xml:space="preserve">(10) </w:t>
            </w:r>
          </w:p>
        </w:tc>
      </w:tr>
      <w:tr w:rsidR="00000000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2D44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2D44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2D44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2D44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2D44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44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2D4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Explanations —</w:t>
      </w:r>
    </w:p>
    <w:p w:rsidR="00000000" w:rsidRDefault="002D4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name of each port in which cargo is shipped to be written across the form.</w:t>
      </w:r>
    </w:p>
    <w:p w:rsidR="00000000" w:rsidRDefault="002D4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Column 9 to be filled in when cargo is dis</w:t>
      </w:r>
      <w:r>
        <w:t>charged.</w:t>
      </w:r>
      <w:proofErr w:type="gramEnd"/>
    </w:p>
    <w:p w:rsidR="00000000" w:rsidRDefault="002D4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Export General Manifest to be in the same form as the entries under each port of shipment with the addition of such columns as may be prescribed for </w:t>
      </w:r>
      <w:proofErr w:type="spellStart"/>
      <w:r>
        <w:t>reg-istration</w:t>
      </w:r>
      <w:proofErr w:type="spellEnd"/>
      <w:r>
        <w:t xml:space="preserve"> purposes by local authorities.</w:t>
      </w:r>
    </w:p>
    <w:p w:rsidR="00000000" w:rsidRDefault="002D4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Import General Manifest or extract required (under Ru</w:t>
      </w:r>
      <w:r>
        <w:t xml:space="preserve">le 15) for each port to be in the form of a collection of entries of cargo shipped for that port under the various ports of shipment headings with the addition of such </w:t>
      </w:r>
      <w:proofErr w:type="spellStart"/>
      <w:r>
        <w:t>col-umns</w:t>
      </w:r>
      <w:proofErr w:type="spellEnd"/>
      <w:r>
        <w:t xml:space="preserve"> as the local authorities of each state may prescribe for clearance or </w:t>
      </w:r>
      <w:proofErr w:type="spellStart"/>
      <w:r>
        <w:t>regis-tra</w:t>
      </w:r>
      <w:r>
        <w:t>tion</w:t>
      </w:r>
      <w:proofErr w:type="spellEnd"/>
      <w:r>
        <w:t xml:space="preserve"> purposes.</w:t>
      </w:r>
    </w:p>
    <w:p w:rsidR="00000000" w:rsidRDefault="002D4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proofErr w:type="gramStart"/>
      <w:r>
        <w:t>Transhipment</w:t>
      </w:r>
      <w:proofErr w:type="spellEnd"/>
      <w:r>
        <w:t xml:space="preserve"> goods to be indicated by a note in the column of remarks.</w:t>
      </w:r>
      <w:proofErr w:type="gramEnd"/>
    </w:p>
    <w:p w:rsidR="00000000" w:rsidRDefault="002D4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[C.B.R. Notification No. 54, dated the 2nd July, 1927.]</w:t>
      </w:r>
    </w:p>
    <w:p w:rsidR="002D44E8" w:rsidRDefault="002D44E8">
      <w:pPr>
        <w:pStyle w:val="Normal0"/>
        <w:rPr>
          <w:rFonts w:ascii="Times New Roman" w:eastAsia="Times New Roman" w:hAnsi="Times New Roman"/>
        </w:rPr>
      </w:pPr>
    </w:p>
    <w:sectPr w:rsidR="002D44E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D48C5"/>
    <w:rsid w:val="002D44E8"/>
    <w:rsid w:val="00BD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2017-01-16T07:24:00Z</dcterms:created>
  <dcterms:modified xsi:type="dcterms:W3CDTF">2017-01-16T07:24:00Z</dcterms:modified>
</cp:coreProperties>
</file>