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244CC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2</w:t>
      </w:r>
    </w:p>
    <w:p w:rsidR="00000000" w:rsidRDefault="009244CC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See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</w:t>
      </w:r>
      <w:r>
        <w:rPr>
          <w:rFonts w:ascii="Times New Roman" w:eastAsia="Times New Roman" w:hAnsi="Times New Roman"/>
          <w:sz w:val="24"/>
        </w:rPr>
        <w:t xml:space="preserve"> 4(C)] </w:t>
      </w:r>
    </w:p>
    <w:p w:rsidR="00000000" w:rsidRDefault="009244CC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244CC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 xml:space="preserve">Form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Pass Book To Be Issued To The Depositor Under The Deposit Scheme For Retiring Government Employees, 1989</w:t>
      </w:r>
    </w:p>
    <w:p w:rsidR="00000000" w:rsidRDefault="00694252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694252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Cover page </w:t>
      </w:r>
    </w:p>
    <w:p w:rsidR="00000000" w:rsidRDefault="00694252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Obverse </w:t>
      </w:r>
    </w:p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Deposit Scheme for Retiring Government Employees, 1989 </w:t>
      </w:r>
    </w:p>
    <w:p w:rsidR="00000000" w:rsidRDefault="00694252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PASS BOOK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Serial No. 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and ad</w:t>
            </w:r>
            <w:r>
              <w:rPr>
                <w:rFonts w:ascii="Times New Roman" w:eastAsia="Times New Roman" w:hAnsi="Times New Roman"/>
                <w:sz w:val="24"/>
              </w:rPr>
              <w:t>dress of bank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Name of the account-holder 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Account No.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Ledger No.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Folio No 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Cover Page 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Reverse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Account No.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Name 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Address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issue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Particulars regarding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nomination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2520"/>
        <w:gridCol w:w="2700"/>
        <w:gridCol w:w="33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Sl</w:t>
            </w:r>
            <w:r>
              <w:rPr>
                <w:rFonts w:ascii="Times New Roman" w:eastAsia="Times New Roman" w:hAnsi="Times New Roman"/>
                <w:sz w:val="24"/>
              </w:rPr>
              <w:t>. No.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nominee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Permanent address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of </w:t>
            </w:r>
            <w:r>
              <w:rPr>
                <w:rFonts w:ascii="Times New Roman" w:eastAsia="Times New Roman" w:hAnsi="Times New Roman"/>
                <w:sz w:val="24"/>
              </w:rPr>
              <w:t>birth of nominee in case of minor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33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44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84" w:type="dxa"/>
            <w:tcBorders>
              <w:top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410" w:type="dxa"/>
            <w:tcBorders>
              <w:top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84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(Signature of issuing authority)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84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Manager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84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84" w:type="dxa"/>
            <w:tcBorders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(name of the bank) 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Form of pages inside the book.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Particulars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deposited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withdrawn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Interest paid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Balance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94252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252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694252" w:rsidRDefault="00694252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69425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244CC"/>
    <w:rsid w:val="00694252"/>
    <w:rsid w:val="0092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TITLE">
    <w:name w:val="P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LIMSOTITLE">
    <w:name w:val="LI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DIVMSOTITLE">
    <w:name w:val="DIV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">
    <w:name w:val="@PAGE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jc w:val="center"/>
    </w:pPr>
    <w:rPr>
      <w:rFonts w:ascii="Times New Roman" w:eastAsia="Times New Roman" w:hAnsi="Times New Roman"/>
      <w:b/>
      <w:i/>
      <w:sz w:val="22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2017-01-16T09:14:00Z</dcterms:created>
  <dcterms:modified xsi:type="dcterms:W3CDTF">2017-01-16T09:14:00Z</dcterms:modified>
</cp:coreProperties>
</file>