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20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SL 1A</w:t>
      </w:r>
    </w:p>
    <w:p w:rsidR="00000000" w:rsidRDefault="00E55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E55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Nomination under section 45ZE of the Banking Regulation Act, 1949 and Rule 4(2) of the Banking Companies (Nomination) Rules, 1985 by joint hirers in respect of safety locker</w:t>
      </w:r>
    </w:p>
    <w:p w:rsidR="00000000" w:rsidRDefault="00E55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We, ____________________ (name and addresses) nominate the following </w:t>
      </w:r>
      <w:r>
        <w:t xml:space="preserve">person(s) to whom in the event of the death of one or more of us _____________________ (name and address of branch/office in which the locker situated) may give access to the locker and liberty to remove the contents of the locker, particulars whereof are </w:t>
      </w:r>
      <w:r>
        <w:t>given below, jointly with the survivor or survivors of us.</w:t>
      </w: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CellMar>
          <w:top w:w="105" w:type="dxa"/>
          <w:left w:w="91" w:type="dxa"/>
          <w:bottom w:w="105" w:type="dxa"/>
          <w:right w:w="91" w:type="dxa"/>
        </w:tblCellMar>
        <w:tblLook w:val="0000"/>
      </w:tblPr>
      <w:tblGrid>
        <w:gridCol w:w="932"/>
        <w:gridCol w:w="1688"/>
        <w:gridCol w:w="1768"/>
        <w:gridCol w:w="1078"/>
        <w:gridCol w:w="1127"/>
        <w:gridCol w:w="1468"/>
        <w:gridCol w:w="969"/>
      </w:tblGrid>
      <w:tr w:rsidR="00000000">
        <w:trPr>
          <w:trHeight w:val="285"/>
        </w:trPr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Locker</w:t>
            </w:r>
          </w:p>
        </w:tc>
        <w:tc>
          <w:tcPr>
            <w:tcW w:w="4642" w:type="dxa"/>
            <w:gridSpan w:val="4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Nominee(s)</w:t>
            </w:r>
          </w:p>
        </w:tc>
      </w:tr>
      <w:tr w:rsidR="00000000">
        <w:tblPrEx>
          <w:tblBorders>
            <w:insideH w:val="single" w:sz="3" w:space="0" w:color="auto"/>
          </w:tblBorders>
        </w:tblPrEx>
        <w:trPr>
          <w:trHeight w:val="855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Nature of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Distinguishing mark or No.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Additional details, if any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Address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Relationship with hirers, if any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Age</w:t>
            </w:r>
          </w:p>
        </w:tc>
      </w:tr>
      <w:tr w:rsidR="00000000">
        <w:tblPrEx>
          <w:tblBorders>
            <w:insideH w:val="single" w:sz="3" w:space="0" w:color="auto"/>
          </w:tblBorders>
        </w:tblPrEx>
        <w:trPr>
          <w:trHeight w:val="255"/>
        </w:trPr>
        <w:tc>
          <w:tcPr>
            <w:tcW w:w="932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68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76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07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12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6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969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</w:tbl>
    <w:p w:rsidR="00000000" w:rsidRDefault="00E55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4380"/>
        <w:gridCol w:w="4612"/>
      </w:tblGrid>
      <w:tr w:rsidR="00000000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Place :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</w:tr>
      <w:tr w:rsidR="00000000">
        <w:tc>
          <w:tcPr>
            <w:tcW w:w="438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: </w:t>
            </w:r>
          </w:p>
        </w:tc>
        <w:tc>
          <w:tcPr>
            <w:tcW w:w="46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</w:tr>
      <w:tr w:rsidR="00000000">
        <w:tc>
          <w:tcPr>
            <w:tcW w:w="438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Name(s), signature(s) and addre</w:t>
            </w:r>
            <w:r>
              <w:t>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46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*Signature/Thumb impression </w:t>
            </w:r>
          </w:p>
        </w:tc>
      </w:tr>
      <w:tr w:rsidR="00000000">
        <w:tc>
          <w:tcPr>
            <w:tcW w:w="438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of witness(</w:t>
            </w:r>
            <w:proofErr w:type="spellStart"/>
            <w:r>
              <w:t>es</w:t>
            </w:r>
            <w:proofErr w:type="spellEnd"/>
            <w:r>
              <w:t>)*</w:t>
            </w:r>
          </w:p>
        </w:tc>
        <w:tc>
          <w:tcPr>
            <w:tcW w:w="4612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55F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of hirer</w:t>
            </w:r>
          </w:p>
        </w:tc>
      </w:tr>
    </w:tbl>
    <w:p w:rsidR="00000000" w:rsidRDefault="00E55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* Thumb impression(s) shall be attested by two witnesses.</w:t>
      </w:r>
    </w:p>
    <w:p w:rsidR="00E55F36" w:rsidRDefault="00E55F36">
      <w:pPr>
        <w:pStyle w:val="Normal0"/>
        <w:rPr>
          <w:rFonts w:ascii="Times New Roman" w:eastAsia="Times New Roman" w:hAnsi="Times New Roman"/>
        </w:rPr>
      </w:pPr>
    </w:p>
    <w:sectPr w:rsidR="00E55F3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20397"/>
    <w:rsid w:val="00B20397"/>
    <w:rsid w:val="00E5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2017-01-10T04:07:00Z</dcterms:created>
  <dcterms:modified xsi:type="dcterms:W3CDTF">2017-01-10T04:07:00Z</dcterms:modified>
</cp:coreProperties>
</file>