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C46" w:rsidRDefault="00703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VI</w:t>
      </w:r>
    </w:p>
    <w:p w:rsidR="00B16C46" w:rsidRDefault="0070341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jc w:val="center"/>
        <w:rPr>
          <w:b/>
        </w:rPr>
      </w:pPr>
      <w:proofErr w:type="spellStart"/>
      <w:r>
        <w:rPr>
          <w:b/>
        </w:rPr>
        <w:t>Licence</w:t>
      </w:r>
      <w:proofErr w:type="spellEnd"/>
      <w:r>
        <w:rPr>
          <w:b/>
        </w:rPr>
        <w:t xml:space="preserve"> </w:t>
      </w:r>
      <w:proofErr w:type="gramStart"/>
      <w:r>
        <w:rPr>
          <w:b/>
        </w:rPr>
        <w:t>For</w:t>
      </w:r>
      <w:proofErr w:type="gramEnd"/>
      <w:r>
        <w:rPr>
          <w:b/>
        </w:rPr>
        <w:t xml:space="preserve"> Acquisition, Possession And Use, For Purpose Of Target Pra</w:t>
      </w:r>
      <w:r w:rsidR="00A04CAA">
        <w:rPr>
          <w:b/>
        </w:rPr>
        <w:t>ctice Of Firearms Or Ammunition</w:t>
      </w:r>
    </w:p>
    <w:p w:rsidR="00B16C46" w:rsidRDefault="00F9436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jc w:val="both"/>
      </w:pPr>
      <w:r>
        <w:t>FEE: (Annual rates)</w:t>
      </w:r>
    </w:p>
    <w:p w:rsidR="00B16C46" w:rsidRDefault="00B16C4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jc w:val="both"/>
      </w:pPr>
    </w:p>
    <w:tbl>
      <w:tblPr>
        <w:tblW w:w="0" w:type="auto"/>
        <w:tblInd w:w="645"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680"/>
        <w:gridCol w:w="6343"/>
        <w:gridCol w:w="1188"/>
      </w:tblGrid>
      <w:tr w:rsidR="00B16C46">
        <w:tc>
          <w:tcPr>
            <w:tcW w:w="680" w:type="dxa"/>
            <w:tcBorders>
              <w:top w:val="single" w:sz="6" w:space="0" w:color="auto"/>
              <w:left w:val="single" w:sz="6"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p>
        </w:tc>
        <w:tc>
          <w:tcPr>
            <w:tcW w:w="6343" w:type="dxa"/>
            <w:tcBorders>
              <w:top w:val="single" w:sz="6" w:space="0" w:color="auto"/>
              <w:left w:val="single" w:sz="3"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Pistol or revolver</w:t>
            </w:r>
          </w:p>
        </w:tc>
        <w:tc>
          <w:tcPr>
            <w:tcW w:w="1188" w:type="dxa"/>
            <w:tcBorders>
              <w:top w:val="single" w:sz="6" w:space="0" w:color="auto"/>
              <w:left w:val="single" w:sz="3" w:space="0" w:color="auto"/>
              <w:bottom w:val="single" w:sz="3" w:space="0" w:color="auto"/>
              <w:right w:val="single" w:sz="6"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10</w:t>
            </w:r>
          </w:p>
        </w:tc>
      </w:tr>
      <w:tr w:rsidR="00B16C46">
        <w:tc>
          <w:tcPr>
            <w:tcW w:w="680"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w:t>
            </w:r>
          </w:p>
        </w:tc>
        <w:tc>
          <w:tcPr>
            <w:tcW w:w="6343"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Rifle Other than those mentioned in (c)</w:t>
            </w:r>
          </w:p>
        </w:tc>
        <w:tc>
          <w:tcPr>
            <w:tcW w:w="1188"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6</w:t>
            </w:r>
          </w:p>
        </w:tc>
      </w:tr>
      <w:tr w:rsidR="00B16C46">
        <w:tc>
          <w:tcPr>
            <w:tcW w:w="680"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t>
            </w:r>
          </w:p>
        </w:tc>
        <w:tc>
          <w:tcPr>
            <w:tcW w:w="6343"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22-bore rifle (low velocity) farm rimmed cartridges, B.L. gun or air gun.</w:t>
            </w:r>
          </w:p>
        </w:tc>
        <w:tc>
          <w:tcPr>
            <w:tcW w:w="1188"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4</w:t>
            </w:r>
          </w:p>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B16C46">
        <w:tc>
          <w:tcPr>
            <w:tcW w:w="680" w:type="dxa"/>
            <w:tcBorders>
              <w:top w:val="single" w:sz="3" w:space="0" w:color="auto"/>
              <w:left w:val="single" w:sz="6"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6343" w:type="dxa"/>
            <w:tcBorders>
              <w:top w:val="single" w:sz="3" w:space="0" w:color="auto"/>
              <w:left w:val="single" w:sz="3"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M.L. gun or air gun</w:t>
            </w:r>
          </w:p>
        </w:tc>
        <w:tc>
          <w:tcPr>
            <w:tcW w:w="1188" w:type="dxa"/>
            <w:tcBorders>
              <w:top w:val="single" w:sz="3" w:space="0" w:color="auto"/>
              <w:left w:val="single" w:sz="3" w:space="0" w:color="auto"/>
              <w:bottom w:val="single" w:sz="6" w:space="0" w:color="auto"/>
              <w:right w:val="single" w:sz="6"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1</w:t>
            </w:r>
          </w:p>
        </w:tc>
      </w:tr>
    </w:tbl>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i/>
        </w:rPr>
        <w:t>Note.</w:t>
      </w:r>
      <w:r>
        <w:rPr>
          <w:i/>
        </w:rPr>
        <w:t xml:space="preserve"> -</w:t>
      </w:r>
      <w:r>
        <w:t>For</w:t>
      </w:r>
      <w:r>
        <w:rPr>
          <w:i/>
        </w:rPr>
        <w:t xml:space="preserve"> </w:t>
      </w:r>
      <w:r>
        <w:t>a Period exceeding one year a compounded fee shall be levied reckoning fractions of a year as one whole year.</w:t>
      </w:r>
    </w:p>
    <w:tbl>
      <w:tblPr>
        <w:tblW w:w="0" w:type="auto"/>
        <w:tblInd w:w="108" w:type="dxa"/>
        <w:tblBorders>
          <w:top w:val="single" w:sz="4" w:space="0" w:color="auto"/>
          <w:bottom w:val="single" w:sz="4" w:space="0" w:color="auto"/>
        </w:tblBorders>
        <w:tblLayout w:type="fixed"/>
        <w:tblLook w:val="0000"/>
      </w:tblPr>
      <w:tblGrid>
        <w:gridCol w:w="1188"/>
        <w:gridCol w:w="1336"/>
        <w:gridCol w:w="1216"/>
        <w:gridCol w:w="1408"/>
        <w:gridCol w:w="855"/>
        <w:gridCol w:w="585"/>
        <w:gridCol w:w="1260"/>
        <w:gridCol w:w="1980"/>
      </w:tblGrid>
      <w:tr w:rsidR="00B16C46">
        <w:trPr>
          <w:trHeight w:val="841"/>
        </w:trPr>
        <w:tc>
          <w:tcPr>
            <w:tcW w:w="1188"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Serial Number of </w:t>
            </w:r>
            <w:proofErr w:type="spellStart"/>
            <w:r>
              <w:t>licence</w:t>
            </w:r>
            <w:proofErr w:type="spellEnd"/>
          </w:p>
        </w:tc>
        <w:tc>
          <w:tcPr>
            <w:tcW w:w="1336"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description &amp; location of mess, club or association</w:t>
            </w:r>
          </w:p>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624" w:type="dxa"/>
            <w:gridSpan w:val="2"/>
            <w:tcBorders>
              <w:top w:val="nil"/>
              <w:bottom w:val="nil"/>
            </w:tcBorders>
            <w:tcMar>
              <w:left w:w="0" w:type="dxa"/>
              <w:right w:w="0" w:type="dxa"/>
            </w:tcMar>
          </w:tcPr>
          <w:tbl>
            <w:tblPr>
              <w:tblW w:w="0" w:type="auto"/>
              <w:tblBorders>
                <w:top w:val="single" w:sz="4" w:space="0" w:color="auto"/>
                <w:bottom w:val="single" w:sz="4" w:space="0" w:color="auto"/>
              </w:tblBorders>
              <w:tblLayout w:type="fixed"/>
              <w:tblLook w:val="0000"/>
            </w:tblPr>
            <w:tblGrid>
              <w:gridCol w:w="1216"/>
              <w:gridCol w:w="1408"/>
            </w:tblGrid>
            <w:tr w:rsidR="00B16C46">
              <w:trPr>
                <w:trHeight w:val="841"/>
              </w:trPr>
              <w:tc>
                <w:tcPr>
                  <w:tcW w:w="2624" w:type="dxa"/>
                  <w:gridSpan w:val="2"/>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Arms and ammunition that </w:t>
                  </w:r>
                  <w:proofErr w:type="spellStart"/>
                  <w:r>
                    <w:t>licence</w:t>
                  </w:r>
                  <w:proofErr w:type="spellEnd"/>
                  <w:r>
                    <w:t xml:space="preserve"> is entitled to possess</w:t>
                  </w:r>
                </w:p>
              </w:tc>
            </w:tr>
            <w:tr w:rsidR="00B16C46">
              <w:trPr>
                <w:trHeight w:val="1440"/>
              </w:trPr>
              <w:tc>
                <w:tcPr>
                  <w:tcW w:w="1216" w:type="dxa"/>
                  <w:tcBorders>
                    <w:top w:val="single" w:sz="4" w:space="0" w:color="auto"/>
                    <w:left w:val="nil"/>
                    <w:bottom w:val="single" w:sz="4" w:space="0" w:color="auto"/>
                    <w:right w:val="nil"/>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Maximum to be possessed at any one time</w:t>
                  </w:r>
                </w:p>
              </w:tc>
              <w:tc>
                <w:tcPr>
                  <w:tcW w:w="1408" w:type="dxa"/>
                  <w:tcBorders>
                    <w:top w:val="single" w:sz="4" w:space="0" w:color="auto"/>
                    <w:left w:val="nil"/>
                    <w:bottom w:val="single" w:sz="4" w:space="0" w:color="auto"/>
                    <w:right w:val="nil"/>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Maximum purchasable during the year</w:t>
                  </w:r>
                </w:p>
              </w:tc>
            </w:tr>
          </w:tbl>
          <w:p w:rsidR="00B16C46" w:rsidRDefault="00B16C46"/>
        </w:tc>
        <w:tc>
          <w:tcPr>
            <w:tcW w:w="1440" w:type="dxa"/>
            <w:gridSpan w:val="2"/>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Place within which the </w:t>
            </w:r>
            <w:proofErr w:type="spellStart"/>
            <w:r>
              <w:t>licence</w:t>
            </w:r>
            <w:proofErr w:type="spellEnd"/>
            <w:r>
              <w:t xml:space="preserve"> is valid </w:t>
            </w:r>
          </w:p>
        </w:tc>
        <w:tc>
          <w:tcPr>
            <w:tcW w:w="1260"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Date on which the </w:t>
            </w:r>
            <w:proofErr w:type="spellStart"/>
            <w:r>
              <w:t>licence</w:t>
            </w:r>
            <w:proofErr w:type="spellEnd"/>
            <w:r>
              <w:t xml:space="preserve"> expires </w:t>
            </w:r>
          </w:p>
        </w:tc>
        <w:tc>
          <w:tcPr>
            <w:tcW w:w="1980" w:type="dxa"/>
            <w:tcBorders>
              <w:top w:val="single" w:sz="4" w:space="0" w:color="auto"/>
              <w:bottom w:val="single" w:sz="4" w:space="0" w:color="auto"/>
            </w:tcBorders>
          </w:tcPr>
          <w:p w:rsidR="00B16C46" w:rsidRDefault="00F9436F">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pPr>
            <w:r>
              <w:t xml:space="preserve">Date on which the </w:t>
            </w:r>
            <w:proofErr w:type="spellStart"/>
            <w:r>
              <w:t>licence</w:t>
            </w:r>
            <w:proofErr w:type="spellEnd"/>
            <w:r>
              <w:t xml:space="preserve"> or the arms of both shall be produced for inspection before the licensing authority under rule 52 (2)</w:t>
            </w:r>
          </w:p>
          <w:p w:rsidR="00B16C46" w:rsidRDefault="00B16C46">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pPr>
          </w:p>
        </w:tc>
      </w:tr>
      <w:tr w:rsidR="00B16C46">
        <w:tc>
          <w:tcPr>
            <w:tcW w:w="1188"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336"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216"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408" w:type="dxa"/>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440" w:type="dxa"/>
            <w:gridSpan w:val="2"/>
            <w:tcBorders>
              <w:top w:val="single" w:sz="4" w:space="0" w:color="auto"/>
              <w:bottom w:val="single" w:sz="4"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260" w:type="dxa"/>
            <w:tcBorders>
              <w:top w:val="single" w:sz="4" w:space="0" w:color="auto"/>
              <w:bottom w:val="single" w:sz="4" w:space="0" w:color="auto"/>
            </w:tcBorders>
          </w:tcPr>
          <w:p w:rsidR="00B16C46" w:rsidRDefault="00F9436F">
            <w:pPr>
              <w:tabs>
                <w:tab w:val="left" w:pos="1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7"/>
              <w:jc w:val="center"/>
            </w:pPr>
            <w:r>
              <w:t>6</w:t>
            </w:r>
          </w:p>
        </w:tc>
        <w:tc>
          <w:tcPr>
            <w:tcW w:w="1980" w:type="dxa"/>
            <w:tcBorders>
              <w:top w:val="single" w:sz="4" w:space="0" w:color="auto"/>
              <w:bottom w:val="single" w:sz="4" w:space="0" w:color="auto"/>
            </w:tcBorders>
          </w:tcPr>
          <w:p w:rsidR="00B16C46" w:rsidRDefault="00F9436F">
            <w:pPr>
              <w:tabs>
                <w:tab w:val="left" w:pos="1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7"/>
              <w:jc w:val="center"/>
            </w:pPr>
            <w:r>
              <w:t>7</w:t>
            </w:r>
          </w:p>
        </w:tc>
      </w:tr>
      <w:tr w:rsidR="00B16C46">
        <w:tblPrEx>
          <w:tblBorders>
            <w:top w:val="none" w:sz="0" w:space="0" w:color="auto"/>
          </w:tblBorders>
          <w:tblCellMar>
            <w:left w:w="0" w:type="dxa"/>
            <w:right w:w="0" w:type="dxa"/>
          </w:tblCellMar>
        </w:tblPrEx>
        <w:tc>
          <w:tcPr>
            <w:tcW w:w="6003" w:type="dxa"/>
            <w:gridSpan w:val="5"/>
            <w:tcBorders>
              <w:top w:val="nil"/>
              <w:bottom w:val="nil"/>
            </w:tcBorders>
          </w:tcPr>
          <w:tbl>
            <w:tblPr>
              <w:tblW w:w="0" w:type="auto"/>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1188"/>
              <w:gridCol w:w="1336"/>
              <w:gridCol w:w="3479"/>
            </w:tblGrid>
            <w:tr w:rsidR="00B16C46">
              <w:tc>
                <w:tcPr>
                  <w:tcW w:w="2524" w:type="dxa"/>
                  <w:gridSpan w:val="2"/>
                  <w:tcBorders>
                    <w:top w:val="single" w:sz="6" w:space="0" w:color="auto"/>
                    <w:left w:val="single" w:sz="6"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Signature and designation of the officer specially empowered o sign the </w:t>
                  </w:r>
                  <w:proofErr w:type="spellStart"/>
                  <w:r>
                    <w:t>licence</w:t>
                  </w:r>
                  <w:proofErr w:type="spellEnd"/>
                  <w:r>
                    <w:t xml:space="preserve"> under rule 4.</w:t>
                  </w:r>
                </w:p>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479" w:type="dxa"/>
                  <w:tcBorders>
                    <w:top w:val="single" w:sz="6" w:space="0" w:color="auto"/>
                    <w:left w:val="single" w:sz="3" w:space="0" w:color="auto"/>
                    <w:bottom w:val="single" w:sz="6" w:space="0" w:color="auto"/>
                    <w:right w:val="single" w:sz="6" w:space="0" w:color="auto"/>
                  </w:tcBorders>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B16C46">
              <w:tblPrEx>
                <w:tblBorders>
                  <w:top w:val="none" w:sz="0" w:space="0" w:color="auto"/>
                  <w:left w:val="none" w:sz="0" w:space="0" w:color="auto"/>
                  <w:bottom w:val="single" w:sz="4" w:space="0" w:color="auto"/>
                  <w:right w:val="none" w:sz="0" w:space="0" w:color="auto"/>
                  <w:insideV w:val="none" w:sz="0" w:space="0" w:color="auto"/>
                </w:tblBorders>
              </w:tblPrEx>
              <w:tc>
                <w:tcPr>
                  <w:tcW w:w="1188" w:type="dxa"/>
                  <w:tcBorders>
                    <w:top w:val="nil"/>
                    <w:left w:val="nil"/>
                    <w:bottom w:val="single" w:sz="4" w:space="0" w:color="auto"/>
                    <w:right w:val="nil"/>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p>
              </w:tc>
              <w:tc>
                <w:tcPr>
                  <w:tcW w:w="1336" w:type="dxa"/>
                  <w:tcBorders>
                    <w:top w:val="nil"/>
                    <w:left w:val="nil"/>
                    <w:bottom w:val="single" w:sz="4" w:space="0" w:color="auto"/>
                    <w:right w:val="nil"/>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Of 19</w:t>
                  </w:r>
                </w:p>
              </w:tc>
              <w:tc>
                <w:tcPr>
                  <w:tcW w:w="3479" w:type="dxa"/>
                  <w:tcBorders>
                    <w:top w:val="nil"/>
                    <w:left w:val="nil"/>
                    <w:bottom w:val="single" w:sz="4" w:space="0" w:color="auto"/>
                    <w:right w:val="nil"/>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SEAL</w:t>
                  </w:r>
                </w:p>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B16C46" w:rsidRDefault="00B16C46"/>
        </w:tc>
        <w:tc>
          <w:tcPr>
            <w:tcW w:w="3825" w:type="dxa"/>
            <w:gridSpan w:val="3"/>
            <w:tcBorders>
              <w:top w:val="single" w:sz="4" w:space="0" w:color="auto"/>
              <w:bottom w:val="single" w:sz="4" w:space="0" w:color="auto"/>
            </w:tcBorders>
            <w:tcMar>
              <w:left w:w="108" w:type="dxa"/>
              <w:right w:w="108" w:type="dxa"/>
            </w:tcMar>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Name (in Capital) / Signature of the licensing authority </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 ……………</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gramStart"/>
            <w:r>
              <w:t>Place .</w:t>
            </w:r>
            <w:proofErr w:type="gramEnd"/>
            <w:r>
              <w:t xml:space="preserve"> ……………</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 of the officer specially empowered to sign under rule 4).</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 ………………….</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w:t>
            </w:r>
          </w:p>
        </w:tc>
      </w:tr>
    </w:tbl>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 xml:space="preserve">*Provided that where a </w:t>
      </w:r>
      <w:proofErr w:type="spellStart"/>
      <w:r>
        <w:t>licence</w:t>
      </w:r>
      <w:proofErr w:type="spellEnd"/>
      <w:r>
        <w:t xml:space="preserve"> is granted in Form III, Form IV, Form V or Form VI for the possession of arms to be acquired by the licensee subsequent to the grant of the </w:t>
      </w:r>
      <w:proofErr w:type="spellStart"/>
      <w:r>
        <w:t>licence</w:t>
      </w:r>
      <w:proofErr w:type="spellEnd"/>
      <w:r>
        <w:t xml:space="preserve">, the authority granting the </w:t>
      </w:r>
      <w:proofErr w:type="spellStart"/>
      <w:r>
        <w:t>licence</w:t>
      </w:r>
      <w:proofErr w:type="spellEnd"/>
      <w:r>
        <w:t xml:space="preserve"> shall, at the time of granting the same, direct that within the period specified by him in this behalf, which he may, from time to time, extend, the arms covered by the </w:t>
      </w:r>
      <w:proofErr w:type="spellStart"/>
      <w:r>
        <w:t>licence</w:t>
      </w:r>
      <w:proofErr w:type="spellEnd"/>
      <w:r>
        <w:t xml:space="preserve"> shall be acquired and that the </w:t>
      </w:r>
      <w:proofErr w:type="spellStart"/>
      <w:r>
        <w:t>licence</w:t>
      </w:r>
      <w:proofErr w:type="spellEnd"/>
      <w:r>
        <w:t xml:space="preserve"> or the arms or both shall be produced for his inspection, and if within the period so specified or extended the licensee fails to acquire the arms and to produce the </w:t>
      </w:r>
      <w:proofErr w:type="spellStart"/>
      <w:r>
        <w:t>licence</w:t>
      </w:r>
      <w:proofErr w:type="spellEnd"/>
      <w:r>
        <w:t xml:space="preserve"> or the arms or both, as the case may be, the </w:t>
      </w:r>
      <w:proofErr w:type="spellStart"/>
      <w:r>
        <w:t>licence</w:t>
      </w:r>
      <w:proofErr w:type="spellEnd"/>
      <w:r>
        <w:t xml:space="preserve"> shall cease to be in force.</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u w:val="single"/>
        </w:rPr>
      </w:pPr>
      <w:r>
        <w:rPr>
          <w:b/>
          <w:u w:val="single"/>
        </w:rPr>
        <w:t>FORM OF RENEWAL OF THE LICENCE</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1552"/>
        <w:gridCol w:w="1647"/>
        <w:gridCol w:w="2544"/>
        <w:gridCol w:w="2046"/>
        <w:gridCol w:w="1067"/>
      </w:tblGrid>
      <w:tr w:rsidR="00B16C46">
        <w:tc>
          <w:tcPr>
            <w:tcW w:w="1552" w:type="dxa"/>
            <w:tcBorders>
              <w:top w:val="single" w:sz="6" w:space="0" w:color="auto"/>
              <w:left w:val="single" w:sz="6"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and year of renewal</w:t>
            </w:r>
          </w:p>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47" w:type="dxa"/>
            <w:tcBorders>
              <w:top w:val="single" w:sz="6" w:space="0" w:color="auto"/>
              <w:left w:val="single" w:sz="3"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Date on which renewed </w:t>
            </w:r>
            <w:proofErr w:type="spellStart"/>
            <w:r>
              <w:t>licence</w:t>
            </w:r>
            <w:proofErr w:type="spellEnd"/>
            <w:r>
              <w:t xml:space="preserve"> expires</w:t>
            </w:r>
          </w:p>
        </w:tc>
        <w:tc>
          <w:tcPr>
            <w:tcW w:w="2544" w:type="dxa"/>
            <w:tcBorders>
              <w:top w:val="single" w:sz="6" w:space="0" w:color="auto"/>
              <w:left w:val="single" w:sz="3"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(in capital)/Signature and designation of renewing authority</w:t>
            </w:r>
          </w:p>
        </w:tc>
        <w:tc>
          <w:tcPr>
            <w:tcW w:w="2046" w:type="dxa"/>
            <w:tcBorders>
              <w:top w:val="single" w:sz="6" w:space="0" w:color="auto"/>
              <w:left w:val="single" w:sz="3" w:space="0" w:color="auto"/>
              <w:bottom w:val="single" w:sz="3"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Signature and designation of the officer specially empowered to sign the </w:t>
            </w:r>
            <w:proofErr w:type="spellStart"/>
            <w:r>
              <w:t>licence</w:t>
            </w:r>
            <w:proofErr w:type="spellEnd"/>
            <w:r>
              <w:t xml:space="preserve"> under rule 4.</w:t>
            </w:r>
          </w:p>
        </w:tc>
        <w:tc>
          <w:tcPr>
            <w:tcW w:w="1067" w:type="dxa"/>
            <w:tcBorders>
              <w:top w:val="single" w:sz="6" w:space="0" w:color="auto"/>
              <w:left w:val="single" w:sz="3" w:space="0" w:color="auto"/>
              <w:bottom w:val="single" w:sz="3" w:space="0" w:color="auto"/>
              <w:right w:val="single" w:sz="6"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SEAL</w:t>
            </w:r>
          </w:p>
        </w:tc>
      </w:tr>
      <w:tr w:rsidR="00B16C46">
        <w:tc>
          <w:tcPr>
            <w:tcW w:w="1552" w:type="dxa"/>
            <w:tcBorders>
              <w:top w:val="single" w:sz="3" w:space="0" w:color="auto"/>
              <w:left w:val="single" w:sz="6"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647" w:type="dxa"/>
            <w:tcBorders>
              <w:top w:val="single" w:sz="3" w:space="0" w:color="auto"/>
              <w:left w:val="single" w:sz="3"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2544" w:type="dxa"/>
            <w:tcBorders>
              <w:top w:val="single" w:sz="3" w:space="0" w:color="auto"/>
              <w:left w:val="single" w:sz="3"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2046" w:type="dxa"/>
            <w:tcBorders>
              <w:top w:val="single" w:sz="3" w:space="0" w:color="auto"/>
              <w:left w:val="single" w:sz="3"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067" w:type="dxa"/>
            <w:tcBorders>
              <w:top w:val="single" w:sz="3" w:space="0" w:color="auto"/>
              <w:left w:val="single" w:sz="3" w:space="0" w:color="auto"/>
              <w:bottom w:val="single" w:sz="6" w:space="0" w:color="auto"/>
              <w:right w:val="single" w:sz="6"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r>
    </w:tbl>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1. This </w:t>
      </w:r>
      <w:proofErr w:type="spellStart"/>
      <w:r>
        <w:t>licence</w:t>
      </w:r>
      <w:proofErr w:type="spellEnd"/>
      <w:r>
        <w:t xml:space="preserve"> is granted subject to all the provisions of the Arms Act, 1959 and of the Arms Rules, 1962.</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It covers only the mess, club or association named and the arms and ammunition described therein.</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2-A. </w:t>
      </w:r>
      <w:proofErr w:type="gramStart"/>
      <w:r>
        <w:t>Save</w:t>
      </w:r>
      <w:proofErr w:type="gramEnd"/>
      <w:r>
        <w:t xml:space="preserve"> where he is specially </w:t>
      </w:r>
      <w:proofErr w:type="spellStart"/>
      <w:r>
        <w:t>authorised</w:t>
      </w:r>
      <w:proofErr w:type="spellEnd"/>
      <w:r>
        <w:t xml:space="preserve"> in this behalf by the District Magistrate concerned, the licensee shall not carry any arms covered by the </w:t>
      </w:r>
      <w:proofErr w:type="spellStart"/>
      <w:r>
        <w:t>licence</w:t>
      </w:r>
      <w:proofErr w:type="spellEnd"/>
      <w:r>
        <w:t xml:space="preserve"> within the campus or precincts of any educational institution.</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licensee shall, at the time of purchasing any arms or ammunition, cause the following particulars to be endorsed upon its </w:t>
      </w:r>
      <w:proofErr w:type="spellStart"/>
      <w:r>
        <w:t>licence</w:t>
      </w:r>
      <w:proofErr w:type="spellEnd"/>
      <w:r>
        <w:t xml:space="preserve"> under the vendor’s signature, namely:</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name, description and residence of the person who takes delivery of the articles purchased on behalf of the mess, club or association;</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nature and quantity of the articles purchased; and</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date of purchase;</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if the arms or ammunition are purchased from any person other than a licensed dealer, shall also cause the particulars specified in clauses (b) and (c) to be furnished in writing to the </w:t>
      </w:r>
      <w:r>
        <w:lastRenderedPageBreak/>
        <w:t xml:space="preserve">authority who granted this </w:t>
      </w:r>
      <w:proofErr w:type="spellStart"/>
      <w:r>
        <w:t>licence</w:t>
      </w:r>
      <w:proofErr w:type="spellEnd"/>
      <w:r>
        <w:t xml:space="preserve"> within such period as may be prescribed by authority for this purpose. No purchase of ammunition shall, however, be permitted except. </w:t>
      </w:r>
      <w:proofErr w:type="gramStart"/>
      <w:r>
        <w:t>on</w:t>
      </w:r>
      <w:proofErr w:type="gramEnd"/>
      <w:r>
        <w:t xml:space="preserve"> a written certificate from the licensee certifying that with the amount proposed to be purchased the total quantity of ammunition in his possession will not exceed the maximum which he is entitled to possess at any one time, or his total allowance for the year.</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mess, club or association shall not purchase or possess ammunition in excess of the quantities allowed under columns 3 and 4 of the </w:t>
      </w:r>
      <w:proofErr w:type="spellStart"/>
      <w:r>
        <w:t>licence</w:t>
      </w:r>
      <w:proofErr w:type="spellEnd"/>
      <w:r>
        <w:t xml:space="preserve"> or the maximum, which may, from time to time, be fixed by the Central Government for the amount purchasable in a year and for the amount that may be possessed at any one time.</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mess, club or association shall-</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On demand b y </w:t>
      </w:r>
      <w:proofErr w:type="gramStart"/>
      <w:r>
        <w:t>an authorized officer produce</w:t>
      </w:r>
      <w:proofErr w:type="gramEnd"/>
      <w:r>
        <w:t xml:space="preserve"> the weapons covered by this </w:t>
      </w:r>
      <w:proofErr w:type="spellStart"/>
      <w:r>
        <w:t>licence</w:t>
      </w:r>
      <w:proofErr w:type="spellEnd"/>
      <w:r>
        <w:t>;</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Not sell or transfer any arms or ammunition or any part thereof covered by this </w:t>
      </w:r>
      <w:proofErr w:type="spellStart"/>
      <w:r>
        <w:t>licence</w:t>
      </w:r>
      <w:proofErr w:type="spellEnd"/>
      <w:r>
        <w:t xml:space="preserve"> to any person not lawfully entitled to possess them;</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Forthwith give information at the nearest police station of the loss or theft of any arms or ammunition covered by this </w:t>
      </w:r>
      <w:proofErr w:type="spellStart"/>
      <w:r>
        <w:t>licence</w:t>
      </w:r>
      <w:proofErr w:type="spellEnd"/>
      <w:r>
        <w:t>; and</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Give prior intimation to the licensing authority concerned of its intention to break up or dispose of any arms or ammunition of any Part thereof (otherwise than as mentioned in note below); failing which proof of the articles having been broken up or disposed of will have to be furnished to the satisfaction of the licensing authority.</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The </w:t>
      </w:r>
      <w:proofErr w:type="spellStart"/>
      <w:r>
        <w:t>licence</w:t>
      </w:r>
      <w:proofErr w:type="spellEnd"/>
      <w:r>
        <w:t xml:space="preserve"> does not </w:t>
      </w:r>
      <w:proofErr w:type="spellStart"/>
      <w:r>
        <w:t>authorise</w:t>
      </w:r>
      <w:proofErr w:type="spellEnd"/>
      <w:r>
        <w:t xml:space="preserve"> any member of the mess, club or association to keep Government arms or ammunition.</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rPr>
        <w:t>Explanation.</w:t>
      </w:r>
      <w:proofErr w:type="gramEnd"/>
      <w:r>
        <w:rPr>
          <w:b/>
        </w:rPr>
        <w:t xml:space="preserve"> -</w:t>
      </w:r>
      <w:r>
        <w:t>For</w:t>
      </w:r>
      <w:r>
        <w:rPr>
          <w:i/>
        </w:rPr>
        <w:t xml:space="preserve"> </w:t>
      </w:r>
      <w:r>
        <w:t>the purposes of this condition-</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w:t>
      </w:r>
      <w:r>
        <w:rPr>
          <w:b/>
          <w:i/>
        </w:rPr>
        <w:t>“Government arms”</w:t>
      </w:r>
      <w:r>
        <w:rPr>
          <w:i/>
        </w:rPr>
        <w:t xml:space="preserve"> </w:t>
      </w:r>
      <w:r>
        <w:t>means a firearm, or other weapon which is the property of the Government; and</w:t>
      </w:r>
    </w:p>
    <w:p w:rsidR="00B16C46" w:rsidRDefault="00F9436F">
      <w:pPr>
        <w:tabs>
          <w:tab w:val="left" w:pos="720"/>
          <w:tab w:val="left" w:pos="1008"/>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720"/>
        <w:jc w:val="both"/>
      </w:pPr>
      <w:r>
        <w:t xml:space="preserve">(b) </w:t>
      </w:r>
      <w:r>
        <w:rPr>
          <w:b/>
          <w:i/>
        </w:rPr>
        <w:t>“Government ammunition”</w:t>
      </w:r>
      <w:r>
        <w:rPr>
          <w:i/>
        </w:rPr>
        <w:t xml:space="preserve"> </w:t>
      </w:r>
      <w:r>
        <w:t>means ammunition manufactured in a Government factory or prepared for and supplied to Government other than such ammunition as released by Government for civilian use.</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Central Government or the State Government or in the State of Madras, Andhra Pradesh or Kerala, the Board of Revenue, may require any firearm or ammunition possessed by the mess, club or association to be registered in such manner as the Central Government or the State Government or the Board of Revenue may think fit.</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8. The authority granting or renewing the </w:t>
      </w:r>
      <w:proofErr w:type="spellStart"/>
      <w:r>
        <w:t>licence</w:t>
      </w:r>
      <w:proofErr w:type="spellEnd"/>
      <w:r>
        <w:t xml:space="preserve"> has the right to enquire at </w:t>
      </w:r>
      <w:proofErr w:type="spellStart"/>
      <w:r>
        <w:t>any thing</w:t>
      </w:r>
      <w:proofErr w:type="spellEnd"/>
      <w:r>
        <w:t xml:space="preserve"> during the currency of the </w:t>
      </w:r>
      <w:proofErr w:type="spellStart"/>
      <w:r>
        <w:t>licence</w:t>
      </w:r>
      <w:proofErr w:type="spellEnd"/>
      <w:r>
        <w:t xml:space="preserve"> whether the weapons for which it has been granted are still in the possession of the mess, club or association and to require the production of such weapons for the purposes of such enquiry.</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Note. -</w:t>
      </w:r>
      <w:r>
        <w:t xml:space="preserve">Licensees are warned that in case they sell or transfer any arms or ammunition covered by the </w:t>
      </w:r>
      <w:proofErr w:type="spellStart"/>
      <w:r>
        <w:t>licences</w:t>
      </w:r>
      <w:proofErr w:type="spellEnd"/>
      <w:r>
        <w:t xml:space="preserve"> possessed by them to any person, they shall forthwith inform in writing the District Magistrate having jurisdiction or the officer-in-charge of the nearest police station, of such sale or transfer, together with the particulars of the firearms and ammunition and the person to whom they have been sold or transferred (Section 5 of the Arms Act, 1959). Failure to give such information is punishable with imprisonment for a term, which may extend to six months, or with fine, which may extend to Rs. 500, or with both [Section 25 (3) of the Act.]</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Shri</w:t>
      </w:r>
      <w:proofErr w:type="spellEnd"/>
      <w:r>
        <w:t xml:space="preserve">.......................……. must carry this permit with him when carrying the arms or ammunition; he shall not carry the arms or ammunition to an area not covered by the </w:t>
      </w:r>
      <w:proofErr w:type="spellStart"/>
      <w:r>
        <w:t>licence</w:t>
      </w:r>
      <w:proofErr w:type="spellEnd"/>
      <w:r>
        <w:t>.</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3750"/>
        <w:gridCol w:w="5106"/>
      </w:tblGrid>
      <w:tr w:rsidR="00B16C46">
        <w:tc>
          <w:tcPr>
            <w:tcW w:w="3750" w:type="dxa"/>
            <w:tcBorders>
              <w:top w:val="single" w:sz="6" w:space="0" w:color="auto"/>
              <w:left w:val="single" w:sz="6" w:space="0" w:color="auto"/>
              <w:bottom w:val="single" w:sz="3" w:space="0" w:color="auto"/>
              <w:right w:val="single" w:sz="3" w:space="0" w:color="auto"/>
            </w:tcBorders>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106" w:type="dxa"/>
            <w:tcBorders>
              <w:top w:val="single" w:sz="6" w:space="0" w:color="auto"/>
              <w:left w:val="single" w:sz="3" w:space="0" w:color="auto"/>
              <w:bottom w:val="single" w:sz="3" w:space="0" w:color="auto"/>
              <w:right w:val="single" w:sz="6"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 ………………………………………….</w:t>
            </w:r>
          </w:p>
        </w:tc>
      </w:tr>
      <w:tr w:rsidR="00B16C46">
        <w:tc>
          <w:tcPr>
            <w:tcW w:w="3750"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Dated…..</w:t>
            </w:r>
          </w:p>
        </w:tc>
        <w:tc>
          <w:tcPr>
            <w:tcW w:w="5106"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 and full address of the Company……..</w:t>
            </w:r>
          </w:p>
        </w:tc>
      </w:tr>
      <w:tr w:rsidR="00B16C46">
        <w:tc>
          <w:tcPr>
            <w:tcW w:w="3750" w:type="dxa"/>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106"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t>
            </w:r>
          </w:p>
        </w:tc>
      </w:tr>
      <w:tr w:rsidR="00B16C46">
        <w:tc>
          <w:tcPr>
            <w:tcW w:w="3750" w:type="dxa"/>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106"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Holder of the </w:t>
            </w:r>
            <w:proofErr w:type="spellStart"/>
            <w:r>
              <w:t>licence</w:t>
            </w:r>
            <w:proofErr w:type="spellEnd"/>
            <w:r>
              <w:t xml:space="preserve"> …………………………</w:t>
            </w:r>
          </w:p>
        </w:tc>
      </w:tr>
      <w:tr w:rsidR="00B16C46">
        <w:tc>
          <w:tcPr>
            <w:tcW w:w="3750" w:type="dxa"/>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106"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No. ………………………………………… </w:t>
            </w:r>
          </w:p>
        </w:tc>
      </w:tr>
      <w:tr w:rsidR="00B16C46">
        <w:tc>
          <w:tcPr>
            <w:tcW w:w="3750" w:type="dxa"/>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106" w:type="dxa"/>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Valid for the period ……………………….</w:t>
            </w:r>
          </w:p>
        </w:tc>
      </w:tr>
      <w:tr w:rsidR="00B16C46">
        <w:tc>
          <w:tcPr>
            <w:tcW w:w="3750" w:type="dxa"/>
            <w:tcBorders>
              <w:top w:val="single" w:sz="3" w:space="0" w:color="auto"/>
              <w:left w:val="single" w:sz="6" w:space="0" w:color="auto"/>
              <w:bottom w:val="single" w:sz="6" w:space="0" w:color="auto"/>
              <w:right w:val="single" w:sz="3" w:space="0" w:color="auto"/>
            </w:tcBorders>
          </w:tcPr>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 or thumb-impression and</w:t>
            </w:r>
          </w:p>
          <w:p w:rsidR="00B16C46" w:rsidRDefault="00F9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Identification marks of the retainer </w:t>
            </w:r>
          </w:p>
        </w:tc>
        <w:tc>
          <w:tcPr>
            <w:tcW w:w="5106" w:type="dxa"/>
            <w:tcBorders>
              <w:top w:val="single" w:sz="3" w:space="0" w:color="auto"/>
              <w:left w:val="single" w:sz="3" w:space="0" w:color="auto"/>
              <w:bottom w:val="single" w:sz="6" w:space="0" w:color="auto"/>
              <w:right w:val="single" w:sz="6" w:space="0" w:color="auto"/>
            </w:tcBorders>
          </w:tcPr>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B16C46" w:rsidRDefault="00B1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F9436F" w:rsidRDefault="00F9436F">
      <w:pPr>
        <w:pStyle w:val="Normal0"/>
        <w:rPr>
          <w:rFonts w:ascii="Times New Roman" w:eastAsia="Times New Roman" w:hAnsi="Times New Roman"/>
        </w:rPr>
      </w:pPr>
    </w:p>
    <w:sectPr w:rsidR="00F9436F" w:rsidSect="00B16C4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03417"/>
    <w:rsid w:val="00703417"/>
    <w:rsid w:val="00A04CAA"/>
    <w:rsid w:val="00B16C46"/>
    <w:rsid w:val="00F94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4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6C4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DEVENDRA</cp:lastModifiedBy>
  <cp:revision>3</cp:revision>
  <dcterms:created xsi:type="dcterms:W3CDTF">2017-01-09T04:39:00Z</dcterms:created>
  <dcterms:modified xsi:type="dcterms:W3CDTF">2017-01-11T06:33:00Z</dcterms:modified>
</cp:coreProperties>
</file>