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2542CB" w:rsidRDefault="00254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cs="Times New Roman"/>
          <w:b/>
        </w:rPr>
      </w:pPr>
      <w:r w:rsidRPr="002542CB">
        <w:rPr>
          <w:rFonts w:cs="Times New Roman"/>
          <w:b/>
        </w:rPr>
        <w:t>Form</w:t>
      </w:r>
      <w:r w:rsidR="00F610E0" w:rsidRPr="002542CB">
        <w:rPr>
          <w:rFonts w:cs="Times New Roman"/>
          <w:b/>
        </w:rPr>
        <w:t>-V</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center"/>
        <w:rPr>
          <w:rFonts w:cs="Times New Roman"/>
          <w:b/>
        </w:rPr>
      </w:pPr>
      <w:proofErr w:type="spellStart"/>
      <w:r w:rsidRPr="002542CB">
        <w:rPr>
          <w:rFonts w:cs="Times New Roman"/>
          <w:b/>
        </w:rPr>
        <w:t>Licence</w:t>
      </w:r>
      <w:proofErr w:type="spellEnd"/>
      <w:r w:rsidRPr="002542CB">
        <w:rPr>
          <w:rFonts w:cs="Times New Roman"/>
          <w:b/>
        </w:rPr>
        <w:t xml:space="preserve"> </w:t>
      </w:r>
      <w:proofErr w:type="gramStart"/>
      <w:r w:rsidR="002542CB" w:rsidRPr="002542CB">
        <w:rPr>
          <w:rFonts w:cs="Times New Roman"/>
          <w:b/>
        </w:rPr>
        <w:t>For</w:t>
      </w:r>
      <w:proofErr w:type="gramEnd"/>
      <w:r w:rsidR="002542CB" w:rsidRPr="002542CB">
        <w:rPr>
          <w:rFonts w:cs="Times New Roman"/>
          <w:b/>
        </w:rPr>
        <w:t xml:space="preserve"> The Acquisition/ Possession And Carrying Of Arms Or Ammunition For The</w:t>
      </w:r>
    </w:p>
    <w:p w:rsidR="00000000" w:rsidRPr="002542CB" w:rsidRDefault="00254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center"/>
        <w:rPr>
          <w:rFonts w:cs="Times New Roman"/>
          <w:b/>
        </w:rPr>
      </w:pPr>
      <w:r w:rsidRPr="002542CB">
        <w:rPr>
          <w:rFonts w:cs="Times New Roman"/>
          <w:b/>
        </w:rPr>
        <w:t xml:space="preserve">Protection </w:t>
      </w:r>
      <w:proofErr w:type="gramStart"/>
      <w:r w:rsidRPr="002542CB">
        <w:rPr>
          <w:rFonts w:cs="Times New Roman"/>
          <w:b/>
        </w:rPr>
        <w:t>Of</w:t>
      </w:r>
      <w:proofErr w:type="gramEnd"/>
      <w:r w:rsidRPr="002542CB">
        <w:rPr>
          <w:rFonts w:cs="Times New Roman"/>
          <w:b/>
        </w:rPr>
        <w:t xml:space="preserve"> Crops Or Cattle</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FEE: FREE OF FEE</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p>
    <w:tbl>
      <w:tblPr>
        <w:tblW w:w="0" w:type="auto"/>
        <w:tblInd w:w="108" w:type="dxa"/>
        <w:tblBorders>
          <w:top w:val="single" w:sz="4" w:space="0" w:color="auto"/>
          <w:bottom w:val="single" w:sz="4" w:space="0" w:color="auto"/>
        </w:tblBorders>
        <w:tblLayout w:type="fixed"/>
        <w:tblLook w:val="0000"/>
      </w:tblPr>
      <w:tblGrid>
        <w:gridCol w:w="828"/>
        <w:gridCol w:w="1080"/>
        <w:gridCol w:w="1260"/>
        <w:gridCol w:w="1260"/>
        <w:gridCol w:w="1260"/>
        <w:gridCol w:w="360"/>
        <w:gridCol w:w="1080"/>
        <w:gridCol w:w="1260"/>
        <w:gridCol w:w="1080"/>
      </w:tblGrid>
      <w:tr w:rsidR="00000000" w:rsidRPr="002542CB">
        <w:tblPrEx>
          <w:tblCellMar>
            <w:top w:w="0" w:type="dxa"/>
            <w:bottom w:w="0" w:type="dxa"/>
          </w:tblCellMar>
        </w:tblPrEx>
        <w:trPr>
          <w:trHeight w:val="276"/>
        </w:trPr>
        <w:tc>
          <w:tcPr>
            <w:tcW w:w="828" w:type="dxa"/>
            <w:tcBorders>
              <w:top w:val="single" w:sz="4" w:space="0" w:color="auto"/>
              <w:bottom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Name, description</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and residence</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of licensee</w:t>
            </w:r>
          </w:p>
        </w:tc>
        <w:tc>
          <w:tcPr>
            <w:tcW w:w="1080" w:type="dxa"/>
            <w:tcBorders>
              <w:top w:val="single" w:sz="4" w:space="0" w:color="auto"/>
              <w:bottom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Name and description of</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member of the licensee’s family or servant employe</w:t>
            </w:r>
            <w:r w:rsidRPr="002542CB">
              <w:rPr>
                <w:rFonts w:cs="Times New Roman"/>
              </w:rPr>
              <w:t xml:space="preserve">d to watch crops or cattle residing with him, by whom the arms or ammunition covered by this </w:t>
            </w:r>
            <w:proofErr w:type="spellStart"/>
            <w:r w:rsidRPr="002542CB">
              <w:rPr>
                <w:rFonts w:cs="Times New Roman"/>
              </w:rPr>
              <w:lastRenderedPageBreak/>
              <w:t>licence</w:t>
            </w:r>
            <w:proofErr w:type="spellEnd"/>
            <w:r w:rsidRPr="002542CB">
              <w:rPr>
                <w:rFonts w:cs="Times New Roman"/>
              </w:rPr>
              <w:t xml:space="preserve"> may also be used </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p>
        </w:tc>
        <w:tc>
          <w:tcPr>
            <w:tcW w:w="1260" w:type="dxa"/>
            <w:tcBorders>
              <w:top w:val="single" w:sz="4" w:space="0" w:color="auto"/>
              <w:bottom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lastRenderedPageBreak/>
              <w:t>Brief descriptions of each weapon with details e.g. registered No. and other identification marks</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p>
        </w:tc>
        <w:tc>
          <w:tcPr>
            <w:tcW w:w="2880" w:type="dxa"/>
            <w:gridSpan w:val="3"/>
            <w:tcBorders>
              <w:top w:val="nil"/>
              <w:bottom w:val="nil"/>
            </w:tcBorders>
            <w:tcMar>
              <w:left w:w="0" w:type="dxa"/>
              <w:right w:w="0" w:type="dxa"/>
            </w:tcMar>
          </w:tcPr>
          <w:tbl>
            <w:tblPr>
              <w:tblW w:w="0" w:type="auto"/>
              <w:tblBorders>
                <w:top w:val="single" w:sz="4" w:space="0" w:color="auto"/>
                <w:bottom w:val="single" w:sz="4" w:space="0" w:color="auto"/>
              </w:tblBorders>
              <w:tblLayout w:type="fixed"/>
              <w:tblLook w:val="0000"/>
            </w:tblPr>
            <w:tblGrid>
              <w:gridCol w:w="1260"/>
              <w:gridCol w:w="1620"/>
            </w:tblGrid>
            <w:tr w:rsidR="00000000" w:rsidRPr="002542CB">
              <w:tblPrEx>
                <w:tblCellMar>
                  <w:top w:w="0" w:type="dxa"/>
                  <w:bottom w:w="0" w:type="dxa"/>
                </w:tblCellMar>
              </w:tblPrEx>
              <w:trPr>
                <w:trHeight w:val="276"/>
              </w:trPr>
              <w:tc>
                <w:tcPr>
                  <w:tcW w:w="2880" w:type="dxa"/>
                  <w:gridSpan w:val="2"/>
                  <w:tcBorders>
                    <w:top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Arms and ammunition</w:t>
                  </w:r>
                </w:p>
              </w:tc>
            </w:tr>
            <w:tr w:rsidR="00000000" w:rsidRPr="002542CB">
              <w:tblPrEx>
                <w:tblCellMar>
                  <w:top w:w="0" w:type="dxa"/>
                  <w:bottom w:w="0" w:type="dxa"/>
                </w:tblCellMar>
              </w:tblPrEx>
              <w:trPr>
                <w:trHeight w:val="414"/>
              </w:trPr>
              <w:tc>
                <w:tcPr>
                  <w:tcW w:w="2880" w:type="dxa"/>
                  <w:gridSpan w:val="2"/>
                  <w:tcBorders>
                    <w:top w:val="nil"/>
                    <w:left w:val="nil"/>
                    <w:bottom w:val="single" w:sz="4" w:space="0" w:color="auto"/>
                    <w:right w:val="nil"/>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Quantity and des</w:t>
                  </w:r>
                  <w:r w:rsidRPr="002542CB">
                    <w:rPr>
                      <w:rFonts w:cs="Times New Roman"/>
                    </w:rPr>
                    <w:t>cription of</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each kind of ammunition</w:t>
                  </w:r>
                </w:p>
              </w:tc>
            </w:tr>
            <w:tr w:rsidR="00000000" w:rsidRPr="002542CB">
              <w:tblPrEx>
                <w:tblCellMar>
                  <w:top w:w="0" w:type="dxa"/>
                  <w:bottom w:w="0" w:type="dxa"/>
                </w:tblCellMar>
              </w:tblPrEx>
              <w:trPr>
                <w:trHeight w:val="2360"/>
              </w:trPr>
              <w:tc>
                <w:tcPr>
                  <w:tcW w:w="1260" w:type="dxa"/>
                  <w:tcBorders>
                    <w:top w:val="single" w:sz="4" w:space="0" w:color="auto"/>
                    <w:left w:val="nil"/>
                    <w:bottom w:val="single" w:sz="4" w:space="0" w:color="auto"/>
                    <w:right w:val="nil"/>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Maximum to be possessed</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at any one</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time</w:t>
                  </w:r>
                </w:p>
              </w:tc>
              <w:tc>
                <w:tcPr>
                  <w:tcW w:w="1620" w:type="dxa"/>
                  <w:tcBorders>
                    <w:top w:val="single" w:sz="4" w:space="0" w:color="auto"/>
                    <w:left w:val="nil"/>
                    <w:bottom w:val="single" w:sz="4" w:space="0" w:color="auto"/>
                    <w:right w:val="nil"/>
                  </w:tcBorders>
                </w:tcPr>
                <w:p w:rsidR="00000000" w:rsidRPr="002542CB" w:rsidRDefault="00F610E0">
                  <w:pPr>
                    <w:tabs>
                      <w:tab w:val="left" w:pos="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7"/>
                    <w:rPr>
                      <w:rFonts w:cs="Times New Roman"/>
                    </w:rPr>
                  </w:pPr>
                  <w:r w:rsidRPr="002542CB">
                    <w:rPr>
                      <w:rFonts w:cs="Times New Roman"/>
                    </w:rPr>
                    <w:t>Maximum</w:t>
                  </w:r>
                </w:p>
                <w:p w:rsidR="00000000" w:rsidRPr="002542CB" w:rsidRDefault="00F610E0">
                  <w:pPr>
                    <w:tabs>
                      <w:tab w:val="left" w:pos="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7"/>
                    <w:rPr>
                      <w:rFonts w:cs="Times New Roman"/>
                    </w:rPr>
                  </w:pPr>
                  <w:r w:rsidRPr="002542CB">
                    <w:rPr>
                      <w:rFonts w:cs="Times New Roman"/>
                    </w:rPr>
                    <w:t>purchasable</w:t>
                  </w:r>
                </w:p>
                <w:p w:rsidR="00000000" w:rsidRPr="002542CB" w:rsidRDefault="00F610E0">
                  <w:pPr>
                    <w:tabs>
                      <w:tab w:val="left" w:pos="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7"/>
                    <w:rPr>
                      <w:rFonts w:cs="Times New Roman"/>
                    </w:rPr>
                  </w:pPr>
                  <w:r w:rsidRPr="002542CB">
                    <w:rPr>
                      <w:rFonts w:cs="Times New Roman"/>
                    </w:rPr>
                    <w:t>during the</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year</w:t>
                  </w:r>
                </w:p>
              </w:tc>
            </w:tr>
          </w:tbl>
          <w:p w:rsidR="00000000" w:rsidRPr="002542CB" w:rsidRDefault="00F610E0">
            <w:pPr>
              <w:rPr>
                <w:rFonts w:cs="Times New Roman"/>
              </w:rPr>
            </w:pPr>
          </w:p>
        </w:tc>
        <w:tc>
          <w:tcPr>
            <w:tcW w:w="1080" w:type="dxa"/>
            <w:tcBorders>
              <w:top w:val="single" w:sz="4" w:space="0" w:color="auto"/>
              <w:bottom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Place or area</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for which the</w:t>
            </w:r>
          </w:p>
          <w:p w:rsidR="00000000" w:rsidRPr="002542CB" w:rsidRDefault="00F610E0">
            <w:pPr>
              <w:tabs>
                <w:tab w:val="left" w:pos="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3"/>
              <w:rPr>
                <w:rFonts w:cs="Times New Roman"/>
              </w:rPr>
            </w:pPr>
            <w:proofErr w:type="spellStart"/>
            <w:r w:rsidRPr="002542CB">
              <w:rPr>
                <w:rFonts w:cs="Times New Roman"/>
              </w:rPr>
              <w:t>licence</w:t>
            </w:r>
            <w:proofErr w:type="spellEnd"/>
            <w:r w:rsidRPr="002542CB">
              <w:rPr>
                <w:rFonts w:cs="Times New Roman"/>
              </w:rPr>
              <w:t xml:space="preserve"> is</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Valid</w:t>
            </w:r>
          </w:p>
        </w:tc>
        <w:tc>
          <w:tcPr>
            <w:tcW w:w="1260" w:type="dxa"/>
            <w:tcBorders>
              <w:top w:val="single" w:sz="4" w:space="0" w:color="auto"/>
              <w:bottom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*Period for</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which the</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proofErr w:type="spellStart"/>
            <w:r w:rsidRPr="002542CB">
              <w:rPr>
                <w:rFonts w:cs="Times New Roman"/>
              </w:rPr>
              <w:t>licence</w:t>
            </w:r>
            <w:proofErr w:type="spellEnd"/>
            <w:r w:rsidRPr="002542CB">
              <w:rPr>
                <w:rFonts w:cs="Times New Roman"/>
              </w:rPr>
              <w:t xml:space="preserve"> is</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valid</w:t>
            </w:r>
          </w:p>
        </w:tc>
        <w:tc>
          <w:tcPr>
            <w:tcW w:w="1080" w:type="dxa"/>
            <w:tcBorders>
              <w:top w:val="single" w:sz="4" w:space="0" w:color="auto"/>
              <w:bottom w:val="single" w:sz="4" w:space="0" w:color="auto"/>
            </w:tcBorders>
          </w:tcPr>
          <w:p w:rsidR="00000000" w:rsidRPr="002542CB" w:rsidRDefault="00F610E0">
            <w:pPr>
              <w:tabs>
                <w:tab w:val="left" w:pos="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
              <w:rPr>
                <w:rFonts w:cs="Times New Roman"/>
              </w:rPr>
            </w:pPr>
            <w:r w:rsidRPr="002542CB">
              <w:rPr>
                <w:rFonts w:cs="Times New Roman"/>
              </w:rPr>
              <w:t>Date on which</w:t>
            </w:r>
          </w:p>
          <w:p w:rsidR="00000000" w:rsidRPr="002542CB" w:rsidRDefault="00F610E0">
            <w:pPr>
              <w:tabs>
                <w:tab w:val="left" w:pos="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
              <w:rPr>
                <w:rFonts w:cs="Times New Roman"/>
              </w:rPr>
            </w:pPr>
            <w:r w:rsidRPr="002542CB">
              <w:rPr>
                <w:rFonts w:cs="Times New Roman"/>
              </w:rPr>
              <w:t xml:space="preserve">the </w:t>
            </w:r>
            <w:proofErr w:type="spellStart"/>
            <w:r w:rsidRPr="002542CB">
              <w:rPr>
                <w:rFonts w:cs="Times New Roman"/>
              </w:rPr>
              <w:t>licence</w:t>
            </w:r>
            <w:proofErr w:type="spellEnd"/>
            <w:r w:rsidRPr="002542CB">
              <w:rPr>
                <w:rFonts w:cs="Times New Roman"/>
              </w:rPr>
              <w:t xml:space="preserve"> or the</w:t>
            </w:r>
          </w:p>
          <w:p w:rsidR="00000000" w:rsidRPr="002542CB" w:rsidRDefault="00F610E0">
            <w:pPr>
              <w:tabs>
                <w:tab w:val="left" w:pos="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
              <w:rPr>
                <w:rFonts w:cs="Times New Roman"/>
              </w:rPr>
            </w:pPr>
            <w:r w:rsidRPr="002542CB">
              <w:rPr>
                <w:rFonts w:cs="Times New Roman"/>
              </w:rPr>
              <w:t>arms of both shall</w:t>
            </w:r>
          </w:p>
          <w:p w:rsidR="00000000" w:rsidRPr="002542CB" w:rsidRDefault="00F610E0">
            <w:pPr>
              <w:tabs>
                <w:tab w:val="left" w:pos="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
              <w:rPr>
                <w:rFonts w:cs="Times New Roman"/>
              </w:rPr>
            </w:pPr>
            <w:r w:rsidRPr="002542CB">
              <w:rPr>
                <w:rFonts w:cs="Times New Roman"/>
              </w:rPr>
              <w:t>be pr</w:t>
            </w:r>
            <w:r w:rsidRPr="002542CB">
              <w:rPr>
                <w:rFonts w:cs="Times New Roman"/>
              </w:rPr>
              <w:t>oduced for</w:t>
            </w:r>
          </w:p>
          <w:p w:rsidR="00000000" w:rsidRPr="002542CB" w:rsidRDefault="00F610E0">
            <w:pPr>
              <w:tabs>
                <w:tab w:val="left" w:pos="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
              <w:rPr>
                <w:rFonts w:cs="Times New Roman"/>
              </w:rPr>
            </w:pPr>
            <w:r w:rsidRPr="002542CB">
              <w:rPr>
                <w:rFonts w:cs="Times New Roman"/>
              </w:rPr>
              <w:t>inspection before</w:t>
            </w:r>
          </w:p>
          <w:p w:rsidR="00000000" w:rsidRPr="002542CB" w:rsidRDefault="00F610E0">
            <w:pPr>
              <w:tabs>
                <w:tab w:val="left" w:pos="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
              <w:rPr>
                <w:rFonts w:cs="Times New Roman"/>
              </w:rPr>
            </w:pPr>
            <w:r w:rsidRPr="002542CB">
              <w:rPr>
                <w:rFonts w:cs="Times New Roman"/>
              </w:rPr>
              <w:t>the licensing</w:t>
            </w:r>
          </w:p>
          <w:p w:rsidR="00000000" w:rsidRPr="002542CB" w:rsidRDefault="00F610E0">
            <w:pPr>
              <w:tabs>
                <w:tab w:val="left" w:pos="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
              <w:rPr>
                <w:rFonts w:cs="Times New Roman"/>
              </w:rPr>
            </w:pPr>
            <w:r w:rsidRPr="002542CB">
              <w:rPr>
                <w:rFonts w:cs="Times New Roman"/>
              </w:rPr>
              <w:t>authority under</w:t>
            </w:r>
          </w:p>
          <w:p w:rsidR="00000000" w:rsidRPr="002542CB" w:rsidRDefault="00F610E0">
            <w:pPr>
              <w:tabs>
                <w:tab w:val="left" w:pos="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
              <w:rPr>
                <w:rFonts w:cs="Times New Roman"/>
              </w:rPr>
            </w:pPr>
            <w:r w:rsidRPr="002542CB">
              <w:rPr>
                <w:rFonts w:cs="Times New Roman"/>
              </w:rPr>
              <w:t>rule 52 (2)</w:t>
            </w:r>
          </w:p>
          <w:p w:rsidR="00000000" w:rsidRPr="002542CB" w:rsidRDefault="00F610E0">
            <w:pPr>
              <w:tabs>
                <w:tab w:val="left" w:pos="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
              <w:rPr>
                <w:rFonts w:cs="Times New Roman"/>
              </w:rPr>
            </w:pPr>
          </w:p>
        </w:tc>
      </w:tr>
      <w:tr w:rsidR="00000000" w:rsidRPr="002542CB">
        <w:tblPrEx>
          <w:tblCellMar>
            <w:top w:w="0" w:type="dxa"/>
            <w:bottom w:w="0" w:type="dxa"/>
          </w:tblCellMar>
        </w:tblPrEx>
        <w:tc>
          <w:tcPr>
            <w:tcW w:w="828" w:type="dxa"/>
            <w:tcBorders>
              <w:top w:val="single" w:sz="4" w:space="0" w:color="auto"/>
              <w:bottom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lastRenderedPageBreak/>
              <w:t>1</w:t>
            </w:r>
          </w:p>
        </w:tc>
        <w:tc>
          <w:tcPr>
            <w:tcW w:w="1080" w:type="dxa"/>
            <w:tcBorders>
              <w:top w:val="single" w:sz="4" w:space="0" w:color="auto"/>
              <w:bottom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2</w:t>
            </w:r>
          </w:p>
        </w:tc>
        <w:tc>
          <w:tcPr>
            <w:tcW w:w="1260" w:type="dxa"/>
            <w:tcBorders>
              <w:top w:val="single" w:sz="4" w:space="0" w:color="auto"/>
              <w:bottom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3</w:t>
            </w:r>
          </w:p>
        </w:tc>
        <w:tc>
          <w:tcPr>
            <w:tcW w:w="1260" w:type="dxa"/>
            <w:tcBorders>
              <w:top w:val="single" w:sz="4" w:space="0" w:color="auto"/>
              <w:bottom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4</w:t>
            </w:r>
          </w:p>
        </w:tc>
        <w:tc>
          <w:tcPr>
            <w:tcW w:w="1620" w:type="dxa"/>
            <w:gridSpan w:val="2"/>
            <w:tcBorders>
              <w:top w:val="single" w:sz="4" w:space="0" w:color="auto"/>
              <w:bottom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5</w:t>
            </w:r>
          </w:p>
        </w:tc>
        <w:tc>
          <w:tcPr>
            <w:tcW w:w="1080" w:type="dxa"/>
            <w:tcBorders>
              <w:top w:val="single" w:sz="4" w:space="0" w:color="auto"/>
              <w:bottom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6</w:t>
            </w:r>
          </w:p>
        </w:tc>
        <w:tc>
          <w:tcPr>
            <w:tcW w:w="1260" w:type="dxa"/>
            <w:tcBorders>
              <w:top w:val="single" w:sz="4" w:space="0" w:color="auto"/>
              <w:bottom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7</w:t>
            </w:r>
          </w:p>
        </w:tc>
        <w:tc>
          <w:tcPr>
            <w:tcW w:w="1080" w:type="dxa"/>
            <w:tcBorders>
              <w:top w:val="single" w:sz="4" w:space="0" w:color="auto"/>
              <w:bottom w:val="single" w:sz="4"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8</w:t>
            </w:r>
          </w:p>
        </w:tc>
      </w:tr>
      <w:tr w:rsidR="00000000" w:rsidRPr="002542CB">
        <w:tblPrEx>
          <w:tblBorders>
            <w:top w:val="single" w:sz="6" w:space="0" w:color="auto"/>
            <w:left w:val="single" w:sz="6" w:space="0" w:color="auto"/>
            <w:bottom w:val="single" w:sz="6" w:space="0" w:color="auto"/>
            <w:right w:val="single" w:sz="6" w:space="0" w:color="auto"/>
            <w:insideV w:val="single" w:sz="3" w:space="0" w:color="auto"/>
          </w:tblBorders>
          <w:tblCellMar>
            <w:top w:w="0" w:type="dxa"/>
            <w:bottom w:w="0" w:type="dxa"/>
          </w:tblCellMar>
        </w:tblPrEx>
        <w:tc>
          <w:tcPr>
            <w:tcW w:w="828" w:type="dxa"/>
            <w:tcBorders>
              <w:top w:val="single" w:sz="6" w:space="0" w:color="auto"/>
              <w:left w:val="single" w:sz="6" w:space="0" w:color="auto"/>
              <w:bottom w:val="single" w:sz="6" w:space="0" w:color="auto"/>
              <w:right w:val="single" w:sz="3"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The</w:t>
            </w:r>
          </w:p>
        </w:tc>
        <w:tc>
          <w:tcPr>
            <w:tcW w:w="1080" w:type="dxa"/>
            <w:tcBorders>
              <w:top w:val="single" w:sz="6" w:space="0" w:color="auto"/>
              <w:left w:val="single" w:sz="3" w:space="0" w:color="auto"/>
              <w:bottom w:val="single" w:sz="6" w:space="0" w:color="auto"/>
              <w:right w:val="single" w:sz="3"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 xml:space="preserve">Of 19 </w:t>
            </w:r>
          </w:p>
        </w:tc>
        <w:tc>
          <w:tcPr>
            <w:tcW w:w="3780" w:type="dxa"/>
            <w:gridSpan w:val="3"/>
            <w:tcBorders>
              <w:top w:val="single" w:sz="6" w:space="0" w:color="auto"/>
              <w:left w:val="single" w:sz="3" w:space="0" w:color="auto"/>
              <w:bottom w:val="single" w:sz="6" w:space="0" w:color="auto"/>
              <w:right w:val="single" w:sz="3"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 xml:space="preserve">Signature and designation of the officer specially empowered to sign the </w:t>
            </w:r>
            <w:proofErr w:type="spellStart"/>
            <w:r w:rsidRPr="002542CB">
              <w:rPr>
                <w:rFonts w:cs="Times New Roman"/>
              </w:rPr>
              <w:t>licence</w:t>
            </w:r>
            <w:proofErr w:type="spellEnd"/>
            <w:r w:rsidRPr="002542CB">
              <w:rPr>
                <w:rFonts w:cs="Times New Roman"/>
              </w:rPr>
              <w:t xml:space="preserve"> under rule 4.</w:t>
            </w:r>
          </w:p>
        </w:tc>
        <w:tc>
          <w:tcPr>
            <w:tcW w:w="3780" w:type="dxa"/>
            <w:gridSpan w:val="4"/>
            <w:tcBorders>
              <w:top w:val="single" w:sz="6" w:space="0" w:color="auto"/>
              <w:left w:val="single" w:sz="3" w:space="0" w:color="auto"/>
              <w:bottom w:val="single" w:sz="6" w:space="0" w:color="auto"/>
              <w:right w:val="single" w:sz="6"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Signature of licensing Authority</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Designation ……………………..</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Plac</w:t>
            </w:r>
            <w:r w:rsidRPr="002542CB">
              <w:rPr>
                <w:rFonts w:cs="Times New Roman"/>
              </w:rPr>
              <w:t>e ……………………………</w:t>
            </w:r>
          </w:p>
        </w:tc>
      </w:tr>
    </w:tbl>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 xml:space="preserve">*Provided that where a </w:t>
      </w:r>
      <w:proofErr w:type="spellStart"/>
      <w:r w:rsidRPr="002542CB">
        <w:rPr>
          <w:rFonts w:cs="Times New Roman"/>
        </w:rPr>
        <w:t>licence</w:t>
      </w:r>
      <w:proofErr w:type="spellEnd"/>
      <w:r w:rsidRPr="002542CB">
        <w:rPr>
          <w:rFonts w:cs="Times New Roman"/>
        </w:rPr>
        <w:t xml:space="preserve"> is granted in Form III, Form IV, Form V or Form VI for the possession of arms to be acquired by the licensee subsequent to the grant of the </w:t>
      </w:r>
      <w:proofErr w:type="spellStart"/>
      <w:r w:rsidRPr="002542CB">
        <w:rPr>
          <w:rFonts w:cs="Times New Roman"/>
        </w:rPr>
        <w:t>licence</w:t>
      </w:r>
      <w:proofErr w:type="spellEnd"/>
      <w:r w:rsidRPr="002542CB">
        <w:rPr>
          <w:rFonts w:cs="Times New Roman"/>
        </w:rPr>
        <w:t xml:space="preserve">, the authority granting the </w:t>
      </w:r>
      <w:proofErr w:type="spellStart"/>
      <w:r w:rsidRPr="002542CB">
        <w:rPr>
          <w:rFonts w:cs="Times New Roman"/>
        </w:rPr>
        <w:t>licence</w:t>
      </w:r>
      <w:proofErr w:type="spellEnd"/>
      <w:r w:rsidRPr="002542CB">
        <w:rPr>
          <w:rFonts w:cs="Times New Roman"/>
        </w:rPr>
        <w:t xml:space="preserve"> shall, at the time of gran</w:t>
      </w:r>
      <w:r w:rsidRPr="002542CB">
        <w:rPr>
          <w:rFonts w:cs="Times New Roman"/>
        </w:rPr>
        <w:t xml:space="preserve">ting the same, direct that within a period specified by him in this behalf, which he may be extended from time to time, the arms covered by the </w:t>
      </w:r>
      <w:proofErr w:type="spellStart"/>
      <w:r w:rsidRPr="002542CB">
        <w:rPr>
          <w:rFonts w:cs="Times New Roman"/>
        </w:rPr>
        <w:t>licence</w:t>
      </w:r>
      <w:proofErr w:type="spellEnd"/>
      <w:r w:rsidRPr="002542CB">
        <w:rPr>
          <w:rFonts w:cs="Times New Roman"/>
        </w:rPr>
        <w:t xml:space="preserve"> shall be acquired and that the </w:t>
      </w:r>
      <w:proofErr w:type="spellStart"/>
      <w:r w:rsidRPr="002542CB">
        <w:rPr>
          <w:rFonts w:cs="Times New Roman"/>
        </w:rPr>
        <w:t>licence</w:t>
      </w:r>
      <w:proofErr w:type="spellEnd"/>
      <w:r w:rsidRPr="002542CB">
        <w:rPr>
          <w:rFonts w:cs="Times New Roman"/>
        </w:rPr>
        <w:t xml:space="preserve"> or the arms or both produced for his inspection, and if within th</w:t>
      </w:r>
      <w:r w:rsidRPr="002542CB">
        <w:rPr>
          <w:rFonts w:cs="Times New Roman"/>
        </w:rPr>
        <w:t xml:space="preserve">e period so specified or extended, the licensee fails to acquire the arms and to produce the </w:t>
      </w:r>
      <w:proofErr w:type="spellStart"/>
      <w:r w:rsidRPr="002542CB">
        <w:rPr>
          <w:rFonts w:cs="Times New Roman"/>
        </w:rPr>
        <w:t>licence</w:t>
      </w:r>
      <w:proofErr w:type="spellEnd"/>
      <w:r w:rsidRPr="002542CB">
        <w:rPr>
          <w:rFonts w:cs="Times New Roman"/>
        </w:rPr>
        <w:t xml:space="preserve"> or the arms or both, as the case may be, the </w:t>
      </w:r>
      <w:proofErr w:type="spellStart"/>
      <w:r w:rsidRPr="002542CB">
        <w:rPr>
          <w:rFonts w:cs="Times New Roman"/>
        </w:rPr>
        <w:t>licence</w:t>
      </w:r>
      <w:proofErr w:type="spellEnd"/>
      <w:r w:rsidRPr="002542CB">
        <w:rPr>
          <w:rFonts w:cs="Times New Roman"/>
        </w:rPr>
        <w:t xml:space="preserve"> shall cease to be in force.</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cs="Times New Roman"/>
          <w:b/>
          <w:u w:val="single"/>
        </w:rPr>
      </w:pP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cs="Times New Roman"/>
          <w:u w:val="single"/>
        </w:rPr>
      </w:pPr>
      <w:r w:rsidRPr="002542CB">
        <w:rPr>
          <w:rFonts w:cs="Times New Roman"/>
          <w:b/>
          <w:u w:val="single"/>
        </w:rPr>
        <w:t>FORM OF RENEWAL OF THE LICENCE</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p>
    <w:tbl>
      <w:tblPr>
        <w:tblW w:w="0" w:type="auto"/>
        <w:tblInd w:w="10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1786"/>
        <w:gridCol w:w="1812"/>
        <w:gridCol w:w="3032"/>
        <w:gridCol w:w="2226"/>
      </w:tblGrid>
      <w:tr w:rsidR="00000000" w:rsidRPr="002542CB">
        <w:tblPrEx>
          <w:tblCellMar>
            <w:top w:w="0" w:type="dxa"/>
            <w:bottom w:w="0" w:type="dxa"/>
          </w:tblCellMar>
        </w:tblPrEx>
        <w:tc>
          <w:tcPr>
            <w:tcW w:w="1786" w:type="dxa"/>
            <w:tcBorders>
              <w:top w:val="single" w:sz="6" w:space="0" w:color="auto"/>
              <w:left w:val="single" w:sz="6" w:space="0" w:color="auto"/>
              <w:bottom w:val="single" w:sz="6" w:space="0" w:color="auto"/>
              <w:right w:val="single" w:sz="3"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Date and year of renewal</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p>
        </w:tc>
        <w:tc>
          <w:tcPr>
            <w:tcW w:w="1812" w:type="dxa"/>
            <w:tcBorders>
              <w:top w:val="single" w:sz="6" w:space="0" w:color="auto"/>
              <w:left w:val="single" w:sz="3" w:space="0" w:color="auto"/>
              <w:bottom w:val="single" w:sz="6" w:space="0" w:color="auto"/>
              <w:right w:val="single" w:sz="3"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Date on which r</w:t>
            </w:r>
            <w:r w:rsidRPr="002542CB">
              <w:rPr>
                <w:rFonts w:cs="Times New Roman"/>
              </w:rPr>
              <w:t xml:space="preserve">enewed </w:t>
            </w:r>
            <w:proofErr w:type="spellStart"/>
            <w:r w:rsidRPr="002542CB">
              <w:rPr>
                <w:rFonts w:cs="Times New Roman"/>
              </w:rPr>
              <w:t>licence</w:t>
            </w:r>
            <w:proofErr w:type="spellEnd"/>
            <w:r w:rsidRPr="002542CB">
              <w:rPr>
                <w:rFonts w:cs="Times New Roman"/>
              </w:rPr>
              <w:t xml:space="preserve"> expires</w:t>
            </w:r>
          </w:p>
        </w:tc>
        <w:tc>
          <w:tcPr>
            <w:tcW w:w="3032" w:type="dxa"/>
            <w:tcBorders>
              <w:top w:val="single" w:sz="6" w:space="0" w:color="auto"/>
              <w:left w:val="single" w:sz="3" w:space="0" w:color="auto"/>
              <w:bottom w:val="single" w:sz="6" w:space="0" w:color="auto"/>
              <w:right w:val="single" w:sz="3"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Name (in capital)/Signature and designation of renewing authority</w:t>
            </w:r>
          </w:p>
        </w:tc>
        <w:tc>
          <w:tcPr>
            <w:tcW w:w="2226" w:type="dxa"/>
            <w:tcBorders>
              <w:top w:val="single" w:sz="6" w:space="0" w:color="auto"/>
              <w:left w:val="single" w:sz="3" w:space="0" w:color="auto"/>
              <w:bottom w:val="single" w:sz="6" w:space="0" w:color="auto"/>
              <w:right w:val="single" w:sz="6" w:space="0" w:color="auto"/>
            </w:tcBorders>
          </w:tcPr>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rPr>
              <w:t>SEAL</w:t>
            </w:r>
          </w:p>
        </w:tc>
      </w:tr>
    </w:tbl>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Times New Roman"/>
        </w:rPr>
      </w:pPr>
      <w:r w:rsidRPr="002542CB">
        <w:rPr>
          <w:rFonts w:cs="Times New Roman"/>
          <w:b/>
        </w:rPr>
        <w:t>CONDITIONS</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 xml:space="preserve">1. This </w:t>
      </w:r>
      <w:proofErr w:type="spellStart"/>
      <w:r w:rsidRPr="002542CB">
        <w:rPr>
          <w:rFonts w:cs="Times New Roman"/>
        </w:rPr>
        <w:t>licence</w:t>
      </w:r>
      <w:proofErr w:type="spellEnd"/>
      <w:r w:rsidRPr="002542CB">
        <w:rPr>
          <w:rFonts w:cs="Times New Roman"/>
        </w:rPr>
        <w:t xml:space="preserve"> is granted subject of all the provisions of the Arms Act, 1959, and of the Arms Rules, 1962.</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 xml:space="preserve">2. The licensee shall not carry any arms </w:t>
      </w:r>
      <w:r w:rsidRPr="002542CB">
        <w:rPr>
          <w:rFonts w:cs="Times New Roman"/>
        </w:rPr>
        <w:t xml:space="preserve">covered by his </w:t>
      </w:r>
      <w:proofErr w:type="spellStart"/>
      <w:r w:rsidRPr="002542CB">
        <w:rPr>
          <w:rFonts w:cs="Times New Roman"/>
        </w:rPr>
        <w:t>licence</w:t>
      </w:r>
      <w:proofErr w:type="spellEnd"/>
      <w:r w:rsidRPr="002542CB">
        <w:rPr>
          <w:rFonts w:cs="Times New Roman"/>
        </w:rPr>
        <w:t xml:space="preserve"> otherwise than in good faith for destruction of wild animals which do injury to crops or cattle, nor shall he take any such arms to a fair, religious procession or other public assemblage or to any considerable distance beyond the pl</w:t>
      </w:r>
      <w:r w:rsidRPr="002542CB">
        <w:rPr>
          <w:rFonts w:cs="Times New Roman"/>
        </w:rPr>
        <w:t>ace of area entered in column 6:</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lastRenderedPageBreak/>
        <w:t xml:space="preserve">Provided that save where he is specially </w:t>
      </w:r>
      <w:proofErr w:type="spellStart"/>
      <w:r w:rsidRPr="002542CB">
        <w:rPr>
          <w:rFonts w:cs="Times New Roman"/>
        </w:rPr>
        <w:t>authorised</w:t>
      </w:r>
      <w:proofErr w:type="spellEnd"/>
      <w:r w:rsidRPr="002542CB">
        <w:rPr>
          <w:rFonts w:cs="Times New Roman"/>
        </w:rPr>
        <w:t xml:space="preserve"> in this behalf by the District Magistrate concerned the licensee shall not carry any arms covered by the </w:t>
      </w:r>
      <w:proofErr w:type="spellStart"/>
      <w:r w:rsidRPr="002542CB">
        <w:rPr>
          <w:rFonts w:cs="Times New Roman"/>
        </w:rPr>
        <w:t>licence</w:t>
      </w:r>
      <w:proofErr w:type="spellEnd"/>
      <w:r w:rsidRPr="002542CB">
        <w:rPr>
          <w:rFonts w:cs="Times New Roman"/>
        </w:rPr>
        <w:t xml:space="preserve"> within the cam us or precincts of any educational institut</w:t>
      </w:r>
      <w:r w:rsidRPr="002542CB">
        <w:rPr>
          <w:rFonts w:cs="Times New Roman"/>
        </w:rPr>
        <w:t>ion.</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 xml:space="preserve">3. He shall not lend any arms or ammunition covered by this </w:t>
      </w:r>
      <w:proofErr w:type="spellStart"/>
      <w:r w:rsidRPr="002542CB">
        <w:rPr>
          <w:rFonts w:cs="Times New Roman"/>
        </w:rPr>
        <w:t>licence</w:t>
      </w:r>
      <w:proofErr w:type="spellEnd"/>
      <w:r w:rsidRPr="002542CB">
        <w:rPr>
          <w:rFonts w:cs="Times New Roman"/>
        </w:rPr>
        <w:t xml:space="preserve"> to any person, other that a member of </w:t>
      </w:r>
      <w:proofErr w:type="spellStart"/>
      <w:r w:rsidRPr="002542CB">
        <w:rPr>
          <w:rFonts w:cs="Times New Roman"/>
        </w:rPr>
        <w:t>has</w:t>
      </w:r>
      <w:proofErr w:type="spellEnd"/>
      <w:r w:rsidRPr="002542CB">
        <w:rPr>
          <w:rFonts w:cs="Times New Roman"/>
        </w:rPr>
        <w:t xml:space="preserve"> family or servant who may be employed by the licensee to protect the corps or cattle situated in the area specified in the </w:t>
      </w:r>
      <w:proofErr w:type="spellStart"/>
      <w:r w:rsidRPr="002542CB">
        <w:rPr>
          <w:rFonts w:cs="Times New Roman"/>
        </w:rPr>
        <w:t>licence</w:t>
      </w:r>
      <w:proofErr w:type="spellEnd"/>
      <w:r w:rsidRPr="002542CB">
        <w:rPr>
          <w:rFonts w:cs="Times New Roman"/>
        </w:rPr>
        <w:t xml:space="preserve"> and who is</w:t>
      </w:r>
      <w:r w:rsidRPr="002542CB">
        <w:rPr>
          <w:rFonts w:cs="Times New Roman"/>
        </w:rPr>
        <w:t xml:space="preserve"> mentioned in column 2 of the </w:t>
      </w:r>
      <w:proofErr w:type="spellStart"/>
      <w:r w:rsidRPr="002542CB">
        <w:rPr>
          <w:rFonts w:cs="Times New Roman"/>
        </w:rPr>
        <w:t>licence</w:t>
      </w:r>
      <w:proofErr w:type="spellEnd"/>
      <w:r w:rsidRPr="002542CB">
        <w:rPr>
          <w:rFonts w:cs="Times New Roman"/>
        </w:rPr>
        <w:t>.</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4. The licensee shall-</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2542CB">
        <w:rPr>
          <w:rFonts w:cs="Times New Roman"/>
        </w:rPr>
        <w:t xml:space="preserve">(a) On demand by an authorized officer produce the weapon covered by this </w:t>
      </w:r>
      <w:proofErr w:type="spellStart"/>
      <w:r w:rsidRPr="002542CB">
        <w:rPr>
          <w:rFonts w:cs="Times New Roman"/>
        </w:rPr>
        <w:t>licence</w:t>
      </w:r>
      <w:proofErr w:type="spellEnd"/>
      <w:r w:rsidRPr="002542CB">
        <w:rPr>
          <w:rFonts w:cs="Times New Roman"/>
        </w:rPr>
        <w:t>;</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2542CB">
        <w:rPr>
          <w:rFonts w:cs="Times New Roman"/>
        </w:rPr>
        <w:t xml:space="preserve">(b) Not sell or transfer any arms or ammunition or any part thereof covered by this </w:t>
      </w:r>
      <w:proofErr w:type="spellStart"/>
      <w:r w:rsidRPr="002542CB">
        <w:rPr>
          <w:rFonts w:cs="Times New Roman"/>
        </w:rPr>
        <w:t>licence</w:t>
      </w:r>
      <w:proofErr w:type="spellEnd"/>
      <w:r w:rsidRPr="002542CB">
        <w:rPr>
          <w:rFonts w:cs="Times New Roman"/>
        </w:rPr>
        <w:t xml:space="preserve"> to any person not l</w:t>
      </w:r>
      <w:r w:rsidRPr="002542CB">
        <w:rPr>
          <w:rFonts w:cs="Times New Roman"/>
        </w:rPr>
        <w:t>awfully entitled to possess them;</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2542CB">
        <w:rPr>
          <w:rFonts w:cs="Times New Roman"/>
        </w:rPr>
        <w:t xml:space="preserve">(c) Forthwith give information at the nearest police station of the loss or theft of any arms or ammunition covered by this </w:t>
      </w:r>
      <w:proofErr w:type="spellStart"/>
      <w:r w:rsidRPr="002542CB">
        <w:rPr>
          <w:rFonts w:cs="Times New Roman"/>
        </w:rPr>
        <w:t>licence</w:t>
      </w:r>
      <w:proofErr w:type="spellEnd"/>
      <w:r w:rsidRPr="002542CB">
        <w:rPr>
          <w:rFonts w:cs="Times New Roman"/>
        </w:rPr>
        <w:t>; and</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2542CB">
        <w:rPr>
          <w:rFonts w:cs="Times New Roman"/>
        </w:rPr>
        <w:t>(d) Give prior intimation to the licensing authority concerned of his intention to br</w:t>
      </w:r>
      <w:r w:rsidRPr="002542CB">
        <w:rPr>
          <w:rFonts w:cs="Times New Roman"/>
        </w:rPr>
        <w:t>eak up or dispose of any arms or ammunition or any part thereof otherwise than as mentioned in clause (b) above; failing which proof of the articles having been broken up or disposed of will have to be furnished to the satisfaction of the licensing authori</w:t>
      </w:r>
      <w:r w:rsidRPr="002542CB">
        <w:rPr>
          <w:rFonts w:cs="Times New Roman"/>
        </w:rPr>
        <w:t>ty.</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5. He shall not keep Government arms or ammunition.</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proofErr w:type="gramStart"/>
      <w:r w:rsidRPr="002542CB">
        <w:rPr>
          <w:rFonts w:cs="Times New Roman"/>
          <w:b/>
          <w:i/>
        </w:rPr>
        <w:t>Explanation.</w:t>
      </w:r>
      <w:proofErr w:type="gramEnd"/>
      <w:r w:rsidRPr="002542CB">
        <w:rPr>
          <w:rFonts w:cs="Times New Roman"/>
          <w:b/>
          <w:i/>
        </w:rPr>
        <w:t xml:space="preserve"> -</w:t>
      </w:r>
      <w:r w:rsidRPr="002542CB">
        <w:rPr>
          <w:rFonts w:cs="Times New Roman"/>
          <w:i/>
        </w:rPr>
        <w:t xml:space="preserve">For </w:t>
      </w:r>
      <w:r w:rsidRPr="002542CB">
        <w:rPr>
          <w:rFonts w:cs="Times New Roman"/>
        </w:rPr>
        <w:t>the purposes of this condition 7-</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b/>
          <w:i/>
        </w:rPr>
        <w:t>7. “Government arm</w:t>
      </w:r>
      <w:r w:rsidRPr="002542CB">
        <w:rPr>
          <w:rFonts w:cs="Times New Roman"/>
          <w:i/>
        </w:rPr>
        <w:t xml:space="preserve">” </w:t>
      </w:r>
      <w:r w:rsidRPr="002542CB">
        <w:rPr>
          <w:rFonts w:cs="Times New Roman"/>
        </w:rPr>
        <w:t xml:space="preserve">means a firearm or other weapon which is the property of the Government; and </w:t>
      </w:r>
      <w:r w:rsidRPr="002542CB">
        <w:rPr>
          <w:rFonts w:cs="Times New Roman"/>
          <w:b/>
          <w:i/>
        </w:rPr>
        <w:t>7. “Government ammunition”</w:t>
      </w:r>
      <w:r w:rsidRPr="002542CB">
        <w:rPr>
          <w:rFonts w:cs="Times New Roman"/>
          <w:i/>
        </w:rPr>
        <w:t xml:space="preserve"> </w:t>
      </w:r>
      <w:r w:rsidRPr="002542CB">
        <w:rPr>
          <w:rFonts w:cs="Times New Roman"/>
        </w:rPr>
        <w:t>means ammunition manufac</w:t>
      </w:r>
      <w:r w:rsidRPr="002542CB">
        <w:rPr>
          <w:rFonts w:cs="Times New Roman"/>
        </w:rPr>
        <w:t>tured in any Government factory, or prepared for and supplied to Government other” such ammunition as may be released by Government for civilian use.</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 xml:space="preserve">6. Condition 5 may be cancelled by the authority granting the </w:t>
      </w:r>
      <w:proofErr w:type="spellStart"/>
      <w:r w:rsidRPr="002542CB">
        <w:rPr>
          <w:rFonts w:cs="Times New Roman"/>
        </w:rPr>
        <w:t>licence</w:t>
      </w:r>
      <w:proofErr w:type="spellEnd"/>
      <w:r w:rsidRPr="002542CB">
        <w:rPr>
          <w:rFonts w:cs="Times New Roman"/>
        </w:rPr>
        <w:t xml:space="preserve"> if empowered to do so by the Central</w:t>
      </w:r>
      <w:r w:rsidRPr="002542CB">
        <w:rPr>
          <w:rFonts w:cs="Times New Roman"/>
        </w:rPr>
        <w:t xml:space="preserve"> Government and an endorsement added showing the Government arms and ammunition, which the licensee is</w:t>
      </w:r>
      <w:r w:rsidRPr="002542CB">
        <w:rPr>
          <w:rFonts w:cs="Times New Roman"/>
          <w:b/>
          <w:color w:val="0000FF"/>
        </w:rPr>
        <w:t xml:space="preserve"> </w:t>
      </w:r>
      <w:r w:rsidRPr="002542CB">
        <w:rPr>
          <w:rFonts w:cs="Times New Roman"/>
        </w:rPr>
        <w:t>entitled to possess.</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 xml:space="preserve">7. He shall not purchase or possess ammunition of any kind in excess of the maximum allowed under columns 3 and 4 of the </w:t>
      </w:r>
      <w:proofErr w:type="spellStart"/>
      <w:r w:rsidRPr="002542CB">
        <w:rPr>
          <w:rFonts w:cs="Times New Roman"/>
        </w:rPr>
        <w:t>licence</w:t>
      </w:r>
      <w:proofErr w:type="spellEnd"/>
      <w:r w:rsidRPr="002542CB">
        <w:rPr>
          <w:rFonts w:cs="Times New Roman"/>
        </w:rPr>
        <w:t xml:space="preserve"> or </w:t>
      </w:r>
      <w:r w:rsidRPr="002542CB">
        <w:rPr>
          <w:rFonts w:cs="Times New Roman"/>
        </w:rPr>
        <w:t>of the maximum, which may, from time to time, be fixed by the Central Government for the amount purchasable in a year and for the amount that may be possessed at any one time.</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lastRenderedPageBreak/>
        <w:t>8. At time of purchasing any arms or ammunition he shall cause the following par</w:t>
      </w:r>
      <w:r w:rsidRPr="002542CB">
        <w:rPr>
          <w:rFonts w:cs="Times New Roman"/>
        </w:rPr>
        <w:t xml:space="preserve">ticulars to be endorsed upon his </w:t>
      </w:r>
      <w:proofErr w:type="spellStart"/>
      <w:r w:rsidRPr="002542CB">
        <w:rPr>
          <w:rFonts w:cs="Times New Roman"/>
        </w:rPr>
        <w:t>licence</w:t>
      </w:r>
      <w:proofErr w:type="spellEnd"/>
      <w:r w:rsidRPr="002542CB">
        <w:rPr>
          <w:rFonts w:cs="Times New Roman"/>
        </w:rPr>
        <w:t xml:space="preserve"> under the vendor’s signature, namely </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2542CB">
        <w:rPr>
          <w:rFonts w:cs="Times New Roman"/>
        </w:rPr>
        <w:t>(a) The name, description and residence of the person who takes delivery of the articles purchased;</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2542CB">
        <w:rPr>
          <w:rFonts w:cs="Times New Roman"/>
        </w:rPr>
        <w:t>(b) The nature and quantity of the articles purchased; and</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2542CB">
        <w:rPr>
          <w:rFonts w:cs="Times New Roman"/>
        </w:rPr>
        <w:t>(c) The date of pu</w:t>
      </w:r>
      <w:r w:rsidRPr="002542CB">
        <w:rPr>
          <w:rFonts w:cs="Times New Roman"/>
        </w:rPr>
        <w:t>rchase;</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 xml:space="preserve">And if the arms are purchased from any person other than a licensed dealer, he shall also cause the particulars specified in clauses (b) and (c) to be furnished in writing to the authority who granted this </w:t>
      </w:r>
      <w:proofErr w:type="spellStart"/>
      <w:r w:rsidRPr="002542CB">
        <w:rPr>
          <w:rFonts w:cs="Times New Roman"/>
        </w:rPr>
        <w:t>licence</w:t>
      </w:r>
      <w:proofErr w:type="spellEnd"/>
      <w:r w:rsidRPr="002542CB">
        <w:rPr>
          <w:rFonts w:cs="Times New Roman"/>
        </w:rPr>
        <w:t xml:space="preserve"> within such period as may be presc</w:t>
      </w:r>
      <w:r w:rsidRPr="002542CB">
        <w:rPr>
          <w:rFonts w:cs="Times New Roman"/>
        </w:rPr>
        <w:t>ribed for this purpose by such authority. No purchase of ammunition shall, however, be permitted except on a written certificate from the licensee certifying that with the amount proposed to be purchased the total quantity of ammunition in his possession w</w:t>
      </w:r>
      <w:r w:rsidRPr="002542CB">
        <w:rPr>
          <w:rFonts w:cs="Times New Roman"/>
        </w:rPr>
        <w:t>ill not exceed the maximum which he is entitled to possess at any one time, or his total allowance for the year.</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 xml:space="preserve">9. Without prejudice to the avoidance of this </w:t>
      </w:r>
      <w:proofErr w:type="spellStart"/>
      <w:r w:rsidRPr="002542CB">
        <w:rPr>
          <w:rFonts w:cs="Times New Roman"/>
        </w:rPr>
        <w:t>licence</w:t>
      </w:r>
      <w:proofErr w:type="spellEnd"/>
      <w:r w:rsidRPr="002542CB">
        <w:rPr>
          <w:rFonts w:cs="Times New Roman"/>
        </w:rPr>
        <w:t xml:space="preserve"> for breach of any of the foregoing conditions, it shall be void if,</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2542CB">
        <w:rPr>
          <w:rFonts w:cs="Times New Roman"/>
        </w:rPr>
        <w:t>(a) The licensee dies</w:t>
      </w:r>
      <w:r w:rsidRPr="002542CB">
        <w:rPr>
          <w:rFonts w:cs="Times New Roman"/>
        </w:rPr>
        <w:t>, or</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2542CB">
        <w:rPr>
          <w:rFonts w:cs="Times New Roman"/>
        </w:rPr>
        <w:t>(b) Any weapon-covered thereby-</w:t>
      </w:r>
    </w:p>
    <w:p w:rsidR="00000000" w:rsidRPr="002542CB" w:rsidRDefault="00F610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cs="Times New Roman"/>
        </w:rPr>
      </w:pPr>
      <w:r w:rsidRPr="002542CB">
        <w:rPr>
          <w:rFonts w:cs="Times New Roman"/>
        </w:rPr>
        <w:t>(</w:t>
      </w:r>
      <w:proofErr w:type="spellStart"/>
      <w:r w:rsidRPr="002542CB">
        <w:rPr>
          <w:rFonts w:cs="Times New Roman"/>
        </w:rPr>
        <w:t>i</w:t>
      </w:r>
      <w:proofErr w:type="spellEnd"/>
      <w:r w:rsidRPr="002542CB">
        <w:rPr>
          <w:rFonts w:cs="Times New Roman"/>
        </w:rPr>
        <w:t>) Is sold or transferred; or</w:t>
      </w:r>
    </w:p>
    <w:p w:rsidR="00000000" w:rsidRPr="002542CB" w:rsidRDefault="00F610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rFonts w:cs="Times New Roman"/>
        </w:rPr>
      </w:pPr>
      <w:r w:rsidRPr="002542CB">
        <w:rPr>
          <w:rFonts w:cs="Times New Roman"/>
        </w:rPr>
        <w:t>(ii) Is attached in execution of a decree:</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 xml:space="preserve">Provided that there a weapon is sold or transferred, the licensing authority may permit the holder of the </w:t>
      </w:r>
      <w:proofErr w:type="spellStart"/>
      <w:r w:rsidRPr="002542CB">
        <w:rPr>
          <w:rFonts w:cs="Times New Roman"/>
        </w:rPr>
        <w:t>licence</w:t>
      </w:r>
      <w:proofErr w:type="spellEnd"/>
      <w:r w:rsidRPr="002542CB">
        <w:rPr>
          <w:rFonts w:cs="Times New Roman"/>
        </w:rPr>
        <w:t xml:space="preserve"> to acquire a fresh weapon of th</w:t>
      </w:r>
      <w:r w:rsidRPr="002542CB">
        <w:rPr>
          <w:rFonts w:cs="Times New Roman"/>
        </w:rPr>
        <w:t>e same description within such period as may be specified by him in this behalf and subject to-</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2542CB">
        <w:rPr>
          <w:rFonts w:cs="Times New Roman"/>
        </w:rPr>
        <w:t xml:space="preserve">(a) The production of the weapon so acquired or the </w:t>
      </w:r>
      <w:proofErr w:type="spellStart"/>
      <w:r w:rsidRPr="002542CB">
        <w:rPr>
          <w:rFonts w:cs="Times New Roman"/>
        </w:rPr>
        <w:t>licence</w:t>
      </w:r>
      <w:proofErr w:type="spellEnd"/>
      <w:r w:rsidRPr="002542CB">
        <w:rPr>
          <w:rFonts w:cs="Times New Roman"/>
        </w:rPr>
        <w:t xml:space="preserve"> or both before the aforesaid licensing authority for inspection as required under sub-rule (2) of ru</w:t>
      </w:r>
      <w:r w:rsidRPr="002542CB">
        <w:rPr>
          <w:rFonts w:cs="Times New Roman"/>
        </w:rPr>
        <w:t>le 52, and</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2542CB">
        <w:rPr>
          <w:rFonts w:cs="Times New Roman"/>
        </w:rPr>
        <w:t xml:space="preserve">(b) The payment of the prescribed </w:t>
      </w:r>
      <w:proofErr w:type="spellStart"/>
      <w:r w:rsidRPr="002542CB">
        <w:rPr>
          <w:rFonts w:cs="Times New Roman"/>
        </w:rPr>
        <w:t>licence</w:t>
      </w:r>
      <w:proofErr w:type="spellEnd"/>
      <w:r w:rsidRPr="002542CB">
        <w:rPr>
          <w:rFonts w:cs="Times New Roman"/>
        </w:rPr>
        <w:t xml:space="preserve"> fee in respect of the weapon so acquired.</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 xml:space="preserve">10. The authority granting or renewing the </w:t>
      </w:r>
      <w:proofErr w:type="spellStart"/>
      <w:r w:rsidRPr="002542CB">
        <w:rPr>
          <w:rFonts w:cs="Times New Roman"/>
        </w:rPr>
        <w:t>licence</w:t>
      </w:r>
      <w:proofErr w:type="spellEnd"/>
      <w:r w:rsidRPr="002542CB">
        <w:rPr>
          <w:rFonts w:cs="Times New Roman"/>
        </w:rPr>
        <w:t xml:space="preserve"> has the right to enquire at any time during the currency of the </w:t>
      </w:r>
      <w:proofErr w:type="spellStart"/>
      <w:r w:rsidRPr="002542CB">
        <w:rPr>
          <w:rFonts w:cs="Times New Roman"/>
        </w:rPr>
        <w:t>licence</w:t>
      </w:r>
      <w:proofErr w:type="spellEnd"/>
      <w:r w:rsidRPr="002542CB">
        <w:rPr>
          <w:rFonts w:cs="Times New Roman"/>
        </w:rPr>
        <w:t xml:space="preserve"> whether any weapon for which it has be</w:t>
      </w:r>
      <w:r w:rsidRPr="002542CB">
        <w:rPr>
          <w:rFonts w:cs="Times New Roman"/>
        </w:rPr>
        <w:t>en granted is still in the possession of the licensee and to require production of the weapon for the purposes of such enquiry.</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11. Where, after the end of any harvest season, the State Government considers it expedient that for the protection of wild life</w:t>
      </w:r>
      <w:r w:rsidRPr="002542CB">
        <w:rPr>
          <w:rFonts w:cs="Times New Roman"/>
        </w:rPr>
        <w:t xml:space="preserve"> in any area, any firearm or ammunition licensed in this form should </w:t>
      </w:r>
      <w:r w:rsidRPr="002542CB">
        <w:rPr>
          <w:rFonts w:cs="Times New Roman"/>
        </w:rPr>
        <w:lastRenderedPageBreak/>
        <w:t>be deposited in a police station or with</w:t>
      </w:r>
      <w:r w:rsidRPr="002542CB">
        <w:rPr>
          <w:rFonts w:cs="Times New Roman"/>
          <w:b/>
          <w:color w:val="0000FF"/>
        </w:rPr>
        <w:t xml:space="preserve"> </w:t>
      </w:r>
      <w:r w:rsidRPr="002542CB">
        <w:rPr>
          <w:rFonts w:cs="Times New Roman"/>
        </w:rPr>
        <w:t>a licensed dealer, it may, by order, require any licensee to so deposit such firearm or ammunition for such period as the arms are not required fo</w:t>
      </w:r>
      <w:r w:rsidRPr="002542CB">
        <w:rPr>
          <w:rFonts w:cs="Times New Roman"/>
        </w:rPr>
        <w:t>r protection to crops or cattle and as may be specified therein, and thereupon the licensee shall be bound to comply with such order</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proofErr w:type="gramStart"/>
      <w:r w:rsidRPr="002542CB">
        <w:rPr>
          <w:rFonts w:cs="Times New Roman"/>
          <w:b/>
          <w:i/>
        </w:rPr>
        <w:t>Notes.</w:t>
      </w:r>
      <w:proofErr w:type="gramEnd"/>
      <w:r w:rsidRPr="002542CB">
        <w:rPr>
          <w:rFonts w:cs="Times New Roman"/>
          <w:b/>
          <w:i/>
        </w:rPr>
        <w:t xml:space="preserve"> </w:t>
      </w:r>
      <w:proofErr w:type="gramStart"/>
      <w:r w:rsidRPr="002542CB">
        <w:rPr>
          <w:rFonts w:cs="Times New Roman"/>
          <w:b/>
          <w:i/>
        </w:rPr>
        <w:t>-</w:t>
      </w:r>
      <w:r w:rsidRPr="002542CB">
        <w:rPr>
          <w:rFonts w:cs="Times New Roman"/>
        </w:rPr>
        <w:t>(</w:t>
      </w:r>
      <w:proofErr w:type="gramEnd"/>
      <w:r w:rsidRPr="002542CB">
        <w:rPr>
          <w:rFonts w:cs="Times New Roman"/>
        </w:rPr>
        <w:t>1)</w:t>
      </w:r>
      <w:r w:rsidRPr="002542CB">
        <w:rPr>
          <w:rFonts w:cs="Times New Roman"/>
          <w:i/>
        </w:rPr>
        <w:t xml:space="preserve"> </w:t>
      </w:r>
      <w:r w:rsidRPr="002542CB">
        <w:rPr>
          <w:rFonts w:cs="Times New Roman"/>
        </w:rPr>
        <w:t xml:space="preserve">Any breach of the conditions of this </w:t>
      </w:r>
      <w:proofErr w:type="spellStart"/>
      <w:r w:rsidRPr="002542CB">
        <w:rPr>
          <w:rFonts w:cs="Times New Roman"/>
        </w:rPr>
        <w:t>licence</w:t>
      </w:r>
      <w:proofErr w:type="spellEnd"/>
      <w:r w:rsidRPr="002542CB">
        <w:rPr>
          <w:rFonts w:cs="Times New Roman"/>
        </w:rPr>
        <w:t xml:space="preserve"> is punishable with imprisonment for a term, which may extend to th</w:t>
      </w:r>
      <w:r w:rsidRPr="002542CB">
        <w:rPr>
          <w:rFonts w:cs="Times New Roman"/>
        </w:rPr>
        <w:t xml:space="preserve">ree months, or with fine, which may extend to Rs. 500, or with both (Section 30 of the Act). </w:t>
      </w:r>
    </w:p>
    <w:p w:rsidR="00000000" w:rsidRPr="002542CB" w:rsidRDefault="00F61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2542CB">
        <w:rPr>
          <w:rFonts w:cs="Times New Roman"/>
        </w:rPr>
        <w:t xml:space="preserve">(2). </w:t>
      </w:r>
      <w:proofErr w:type="spellStart"/>
      <w:r w:rsidRPr="002542CB">
        <w:rPr>
          <w:rFonts w:cs="Times New Roman"/>
        </w:rPr>
        <w:t>Licences</w:t>
      </w:r>
      <w:proofErr w:type="spellEnd"/>
      <w:r w:rsidRPr="002542CB">
        <w:rPr>
          <w:rFonts w:cs="Times New Roman"/>
        </w:rPr>
        <w:t xml:space="preserve"> are warned that in case sell or transfer any arms or ammunition covered by the </w:t>
      </w:r>
      <w:proofErr w:type="spellStart"/>
      <w:r w:rsidRPr="002542CB">
        <w:rPr>
          <w:rFonts w:cs="Times New Roman"/>
        </w:rPr>
        <w:t>licences</w:t>
      </w:r>
      <w:proofErr w:type="spellEnd"/>
      <w:r w:rsidRPr="002542CB">
        <w:rPr>
          <w:rFonts w:cs="Times New Roman"/>
        </w:rPr>
        <w:t xml:space="preserve"> possessed by them to any person, they shall forthwith inform</w:t>
      </w:r>
      <w:r w:rsidRPr="002542CB">
        <w:rPr>
          <w:rFonts w:cs="Times New Roman"/>
        </w:rPr>
        <w:t xml:space="preserve"> </w:t>
      </w:r>
      <w:proofErr w:type="spellStart"/>
      <w:r w:rsidRPr="002542CB">
        <w:rPr>
          <w:rFonts w:cs="Times New Roman"/>
        </w:rPr>
        <w:t>inwritting</w:t>
      </w:r>
      <w:proofErr w:type="spellEnd"/>
      <w:r w:rsidRPr="002542CB">
        <w:rPr>
          <w:rFonts w:cs="Times New Roman"/>
        </w:rPr>
        <w:t xml:space="preserve"> the District Magistrate having jurisdiction or the officer-in-charge of the nearest police station, of such sale or transfer, together, with the particulars of the firearms and ammunition and the person to whom they have been sold or transferre</w:t>
      </w:r>
      <w:r w:rsidRPr="002542CB">
        <w:rPr>
          <w:rFonts w:cs="Times New Roman"/>
        </w:rPr>
        <w:t>d (Section 15 of the Arms Act, 1959). Failure to give such information is punishable with imprisonment for a term, which may extend to Rs. 500, or with both [Section 25 (3) of the Act.]</w:t>
      </w:r>
    </w:p>
    <w:p w:rsidR="00F610E0" w:rsidRPr="002542CB" w:rsidRDefault="00F610E0">
      <w:pPr>
        <w:pStyle w:val="Normal0"/>
        <w:rPr>
          <w:rFonts w:ascii="Times New Roman" w:eastAsia="Times New Roman" w:hAnsi="Times New Roman" w:cs="Times New Roman"/>
        </w:rPr>
      </w:pPr>
    </w:p>
    <w:sectPr w:rsidR="00F610E0" w:rsidRPr="002542C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542CB"/>
    <w:rsid w:val="002542CB"/>
    <w:rsid w:val="00F61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2017-01-09T07:43:00Z</dcterms:created>
  <dcterms:modified xsi:type="dcterms:W3CDTF">2017-01-09T07:43:00Z</dcterms:modified>
</cp:coreProperties>
</file>