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A0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XX</w:t>
      </w:r>
    </w:p>
    <w:p w:rsidR="00000000" w:rsidRDefault="003A0D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spellStart"/>
      <w:r>
        <w:rPr>
          <w:b/>
        </w:rPr>
        <w:t>Licence</w:t>
      </w:r>
      <w:proofErr w:type="spellEnd"/>
      <w:r>
        <w:rPr>
          <w:b/>
        </w:rPr>
        <w:t xml:space="preserve"> </w:t>
      </w:r>
      <w:proofErr w:type="gramStart"/>
      <w:r>
        <w:rPr>
          <w:b/>
        </w:rPr>
        <w:t>For</w:t>
      </w:r>
      <w:proofErr w:type="gramEnd"/>
      <w:r>
        <w:rPr>
          <w:b/>
        </w:rPr>
        <w:t xml:space="preserve"> The Transport Of Arms And Ammunition</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FF"/>
        </w:rPr>
      </w:pPr>
    </w:p>
    <w:tbl>
      <w:tblPr>
        <w:tblW w:w="0" w:type="auto"/>
        <w:tblInd w:w="108" w:type="dxa"/>
        <w:tblBorders>
          <w:top w:val="single" w:sz="6" w:space="0" w:color="auto"/>
          <w:left w:val="single" w:sz="6" w:space="0" w:color="auto"/>
          <w:bottom w:val="single" w:sz="6" w:space="0" w:color="auto"/>
          <w:right w:val="single" w:sz="6" w:space="0" w:color="auto"/>
          <w:insideV w:val="single" w:sz="3" w:space="0" w:color="auto"/>
        </w:tblBorders>
        <w:tblLayout w:type="fixed"/>
        <w:tblLook w:val="0000"/>
      </w:tblPr>
      <w:tblGrid>
        <w:gridCol w:w="339"/>
        <w:gridCol w:w="3111"/>
        <w:gridCol w:w="2220"/>
        <w:gridCol w:w="30"/>
        <w:gridCol w:w="2850"/>
        <w:gridCol w:w="15"/>
      </w:tblGrid>
      <w:tr w:rsidR="00000000">
        <w:tblPrEx>
          <w:tblCellMar>
            <w:top w:w="0" w:type="dxa"/>
            <w:bottom w:w="0" w:type="dxa"/>
          </w:tblCellMar>
        </w:tblPrEx>
        <w:trPr>
          <w:gridAfter w:val="1"/>
          <w:wAfter w:w="15" w:type="dxa"/>
          <w:trHeight w:val="480"/>
        </w:trPr>
        <w:tc>
          <w:tcPr>
            <w:tcW w:w="3450" w:type="dxa"/>
            <w:gridSpan w:val="2"/>
            <w:tcBorders>
              <w:top w:val="single" w:sz="6" w:space="0" w:color="auto"/>
              <w:left w:val="single" w:sz="6" w:space="0" w:color="auto"/>
              <w:bottom w:val="single" w:sz="6" w:space="0" w:color="auto"/>
              <w:right w:val="single" w:sz="3"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Fee:</w:t>
            </w:r>
          </w:p>
        </w:tc>
        <w:tc>
          <w:tcPr>
            <w:tcW w:w="2220" w:type="dxa"/>
            <w:tcBorders>
              <w:top w:val="single" w:sz="6" w:space="0" w:color="auto"/>
              <w:left w:val="single" w:sz="3" w:space="0" w:color="auto"/>
              <w:bottom w:val="single" w:sz="6" w:space="0" w:color="auto"/>
              <w:right w:val="single" w:sz="3"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For Single Weapon </w:t>
            </w:r>
          </w:p>
        </w:tc>
        <w:tc>
          <w:tcPr>
            <w:tcW w:w="2880" w:type="dxa"/>
            <w:gridSpan w:val="2"/>
            <w:tcBorders>
              <w:top w:val="single" w:sz="6" w:space="0" w:color="auto"/>
              <w:left w:val="single" w:sz="3" w:space="0" w:color="auto"/>
              <w:bottom w:val="single" w:sz="6" w:space="0" w:color="auto"/>
              <w:right w:val="single" w:sz="6"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other cases (i.e. consignment of more than one Weapon and of ammunition)</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339" w:type="dxa"/>
            <w:tcBorders>
              <w:top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tc>
        <w:tc>
          <w:tcPr>
            <w:tcW w:w="3111" w:type="dxa"/>
            <w:tcBorders>
              <w:top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FF"/>
              </w:rPr>
            </w:pPr>
          </w:p>
        </w:tc>
        <w:tc>
          <w:tcPr>
            <w:tcW w:w="2250" w:type="dxa"/>
            <w:gridSpan w:val="2"/>
            <w:tcBorders>
              <w:top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w:t>
            </w:r>
          </w:p>
        </w:tc>
        <w:tc>
          <w:tcPr>
            <w:tcW w:w="2865" w:type="dxa"/>
            <w:gridSpan w:val="2"/>
            <w:tcBorders>
              <w:top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Rs.</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c>
          <w:tcPr>
            <w:tcW w:w="33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3111"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i</w:t>
            </w:r>
            <w:proofErr w:type="spellEnd"/>
            <w:r>
              <w:t>) Fire-arms and ammunition-</w:t>
            </w:r>
          </w:p>
        </w:tc>
        <w:tc>
          <w:tcPr>
            <w:tcW w:w="2250" w:type="dxa"/>
            <w:gridSpan w:val="2"/>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2865" w:type="dxa"/>
            <w:gridSpan w:val="2"/>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r>
      <w:tr w:rsidR="00000000">
        <w:tblPrEx>
          <w:tblBorders>
            <w:top w:val="none" w:sz="0" w:space="0" w:color="auto"/>
            <w:left w:val="none" w:sz="0" w:space="0" w:color="auto"/>
            <w:bottom w:val="none" w:sz="0" w:space="0" w:color="auto"/>
            <w:right w:val="none" w:sz="0" w:space="0" w:color="auto"/>
            <w:insideV w:val="none" w:sz="0" w:space="0" w:color="auto"/>
          </w:tblBorders>
          <w:tblCellMar>
            <w:top w:w="0" w:type="dxa"/>
            <w:bottom w:w="0" w:type="dxa"/>
          </w:tblCellMar>
        </w:tblPrEx>
        <w:trPr>
          <w:trHeight w:val="404"/>
        </w:trPr>
        <w:tc>
          <w:tcPr>
            <w:tcW w:w="339" w:type="dxa"/>
            <w:tcBorders>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11" w:type="dxa"/>
            <w:tcBorders>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(ii) Arms of Category V </w:t>
            </w:r>
          </w:p>
        </w:tc>
        <w:tc>
          <w:tcPr>
            <w:tcW w:w="2250" w:type="dxa"/>
            <w:gridSpan w:val="2"/>
            <w:tcBorders>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2865" w:type="dxa"/>
            <w:gridSpan w:val="2"/>
            <w:tcBorders>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Borders>
            <w:top w:val="none" w:sz="0" w:space="0" w:color="auto"/>
            <w:left w:val="none" w:sz="0" w:space="0" w:color="auto"/>
            <w:bottom w:val="single" w:sz="4" w:space="0" w:color="auto"/>
            <w:right w:val="none" w:sz="0" w:space="0" w:color="auto"/>
            <w:insideV w:val="none" w:sz="0" w:space="0" w:color="auto"/>
          </w:tblBorders>
          <w:tblCellMar>
            <w:top w:w="0" w:type="dxa"/>
            <w:bottom w:w="0" w:type="dxa"/>
          </w:tblCellMar>
        </w:tblPrEx>
        <w:trPr>
          <w:gridAfter w:val="1"/>
          <w:wAfter w:w="15" w:type="dxa"/>
          <w:trHeight w:val="980"/>
        </w:trPr>
        <w:tc>
          <w:tcPr>
            <w:tcW w:w="339" w:type="dxa"/>
            <w:tcBorders>
              <w:top w:val="nil"/>
              <w:bottom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8211" w:type="dxa"/>
            <w:gridSpan w:val="4"/>
            <w:tcBorders>
              <w:top w:val="nil"/>
              <w:bottom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 the arms</w:t>
            </w:r>
            <w:r>
              <w:t xml:space="preserve"> or-ammunition </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Are transported for re-export</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re-import under Rule 35.</w:t>
            </w:r>
          </w:p>
        </w:tc>
      </w:tr>
    </w:tbl>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tbl>
      <w:tblPr>
        <w:tblW w:w="0" w:type="auto"/>
        <w:tblInd w:w="9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268"/>
        <w:gridCol w:w="1620"/>
        <w:gridCol w:w="1620"/>
        <w:gridCol w:w="1576"/>
        <w:gridCol w:w="1772"/>
      </w:tblGrid>
      <w:tr w:rsidR="00000000">
        <w:tblPrEx>
          <w:tblCellMar>
            <w:top w:w="0" w:type="dxa"/>
            <w:bottom w:w="0" w:type="dxa"/>
          </w:tblCellMar>
        </w:tblPrEx>
        <w:tc>
          <w:tcPr>
            <w:tcW w:w="2268" w:type="dxa"/>
            <w:tcBorders>
              <w:top w:val="single" w:sz="4" w:space="0" w:color="auto"/>
              <w:left w:val="single" w:sz="4"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Name,</w:t>
            </w:r>
          </w:p>
        </w:tc>
        <w:tc>
          <w:tcPr>
            <w:tcW w:w="1620"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Licensees</w:t>
            </w:r>
          </w:p>
        </w:tc>
        <w:tc>
          <w:tcPr>
            <w:tcW w:w="1620"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Number</w:t>
            </w:r>
          </w:p>
        </w:tc>
        <w:tc>
          <w:tcPr>
            <w:tcW w:w="1576"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Arms</w:t>
            </w:r>
          </w:p>
        </w:tc>
        <w:tc>
          <w:tcPr>
            <w:tcW w:w="1772" w:type="dxa"/>
            <w:tcBorders>
              <w:top w:val="single" w:sz="4" w:space="0" w:color="auto"/>
              <w:left w:val="single" w:sz="2" w:space="0" w:color="auto"/>
              <w:bottom w:val="single" w:sz="2" w:space="0" w:color="auto"/>
              <w:right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Ammunition</w:t>
            </w:r>
          </w:p>
        </w:tc>
      </w:tr>
      <w:tr w:rsidR="00000000">
        <w:tblPrEx>
          <w:tblCellMar>
            <w:top w:w="0" w:type="dxa"/>
            <w:bottom w:w="0" w:type="dxa"/>
          </w:tblCellMar>
        </w:tblPrEx>
        <w:tc>
          <w:tcPr>
            <w:tcW w:w="2268"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description and residence of licensee, and agent (if any) </w:t>
            </w:r>
            <w:proofErr w:type="spellStart"/>
            <w:r>
              <w:t>authorised</w:t>
            </w:r>
            <w:proofErr w:type="spellEnd"/>
            <w:r>
              <w:t xml:space="preserve"> for the purpose of this consignment</w:t>
            </w:r>
          </w:p>
        </w:tc>
        <w:tc>
          <w:tcPr>
            <w:tcW w:w="1620"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place of business, if any</w:t>
            </w:r>
          </w:p>
        </w:tc>
        <w:tc>
          <w:tcPr>
            <w:tcW w:w="1620"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of packa</w:t>
            </w:r>
            <w:r>
              <w:t>ges</w:t>
            </w:r>
          </w:p>
        </w:tc>
        <w:tc>
          <w:tcPr>
            <w:tcW w:w="15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Description</w:t>
            </w:r>
          </w:p>
        </w:tc>
        <w:tc>
          <w:tcPr>
            <w:tcW w:w="1772"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Number</w:t>
            </w:r>
          </w:p>
        </w:tc>
      </w:tr>
      <w:tr w:rsidR="00000000">
        <w:tblPrEx>
          <w:tblCellMar>
            <w:top w:w="0" w:type="dxa"/>
            <w:bottom w:w="0" w:type="dxa"/>
          </w:tblCellMar>
        </w:tblPrEx>
        <w:tc>
          <w:tcPr>
            <w:tcW w:w="2268"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620"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620"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5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1772"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r>
      <w:tr w:rsidR="00000000">
        <w:tblPrEx>
          <w:tblCellMar>
            <w:top w:w="0" w:type="dxa"/>
            <w:bottom w:w="0" w:type="dxa"/>
          </w:tblCellMar>
        </w:tblPrEx>
        <w:tc>
          <w:tcPr>
            <w:tcW w:w="2268" w:type="dxa"/>
            <w:tcBorders>
              <w:top w:val="single" w:sz="2" w:space="0" w:color="auto"/>
              <w:left w:val="single" w:sz="4"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620"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620"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76"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772" w:type="dxa"/>
            <w:tcBorders>
              <w:top w:val="single" w:sz="2" w:space="0" w:color="auto"/>
              <w:left w:val="single" w:sz="2" w:space="0" w:color="auto"/>
              <w:bottom w:val="single" w:sz="4" w:space="0" w:color="auto"/>
              <w:right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tbl>
      <w:tblPr>
        <w:tblW w:w="0" w:type="auto"/>
        <w:tblInd w:w="98"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1476"/>
        <w:gridCol w:w="1476"/>
        <w:gridCol w:w="1476"/>
        <w:gridCol w:w="1476"/>
        <w:gridCol w:w="1476"/>
        <w:gridCol w:w="1476"/>
      </w:tblGrid>
      <w:tr w:rsidR="00000000">
        <w:tblPrEx>
          <w:tblCellMar>
            <w:top w:w="0" w:type="dxa"/>
            <w:bottom w:w="0" w:type="dxa"/>
          </w:tblCellMar>
        </w:tblPrEx>
        <w:tc>
          <w:tcPr>
            <w:tcW w:w="2952" w:type="dxa"/>
            <w:gridSpan w:val="2"/>
            <w:tcBorders>
              <w:top w:val="single" w:sz="4" w:space="0" w:color="auto"/>
              <w:left w:val="single" w:sz="4"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Ammunition</w:t>
            </w:r>
          </w:p>
        </w:tc>
        <w:tc>
          <w:tcPr>
            <w:tcW w:w="1476" w:type="dxa"/>
            <w:tcBorders>
              <w:top w:val="single" w:sz="4"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Place of</w:t>
            </w:r>
          </w:p>
        </w:tc>
        <w:tc>
          <w:tcPr>
            <w:tcW w:w="1476" w:type="dxa"/>
            <w:tcBorders>
              <w:top w:val="single" w:sz="4"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Place of</w:t>
            </w:r>
          </w:p>
        </w:tc>
        <w:tc>
          <w:tcPr>
            <w:tcW w:w="1476" w:type="dxa"/>
            <w:tcBorders>
              <w:top w:val="single" w:sz="4"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Name,</w:t>
            </w:r>
          </w:p>
        </w:tc>
        <w:tc>
          <w:tcPr>
            <w:tcW w:w="1476" w:type="dxa"/>
            <w:tcBorders>
              <w:top w:val="single" w:sz="4" w:space="0" w:color="auto"/>
              <w:left w:val="single" w:sz="2" w:space="0" w:color="auto"/>
              <w:bottom w:val="single" w:sz="4" w:space="0" w:color="auto"/>
              <w:right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Period</w:t>
            </w:r>
          </w:p>
        </w:tc>
      </w:tr>
      <w:tr w:rsidR="00000000">
        <w:tblPrEx>
          <w:tblBorders>
            <w:insideH w:val="single" w:sz="2" w:space="0" w:color="auto"/>
          </w:tblBorders>
          <w:tblCellMar>
            <w:top w:w="0" w:type="dxa"/>
            <w:bottom w:w="0" w:type="dxa"/>
          </w:tblCellMar>
        </w:tblPrEx>
        <w:tc>
          <w:tcPr>
            <w:tcW w:w="1476" w:type="dxa"/>
            <w:tcBorders>
              <w:top w:val="single" w:sz="4" w:space="0" w:color="auto"/>
              <w:left w:val="single" w:sz="4"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Description</w:t>
            </w:r>
          </w:p>
        </w:tc>
        <w:tc>
          <w:tcPr>
            <w:tcW w:w="1476"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Weight in kilograms or number</w:t>
            </w:r>
          </w:p>
        </w:tc>
        <w:tc>
          <w:tcPr>
            <w:tcW w:w="1476"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proofErr w:type="spellStart"/>
            <w:r>
              <w:t>despatch</w:t>
            </w:r>
            <w:proofErr w:type="spellEnd"/>
            <w:r>
              <w:t>, route and mode of transit</w:t>
            </w:r>
          </w:p>
        </w:tc>
        <w:tc>
          <w:tcPr>
            <w:tcW w:w="1476"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destination</w:t>
            </w:r>
          </w:p>
        </w:tc>
        <w:tc>
          <w:tcPr>
            <w:tcW w:w="1476" w:type="dxa"/>
            <w:tcBorders>
              <w:top w:val="single" w:sz="4" w:space="0" w:color="auto"/>
              <w:left w:val="single" w:sz="2"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description and residence of consignee</w:t>
            </w:r>
          </w:p>
        </w:tc>
        <w:tc>
          <w:tcPr>
            <w:tcW w:w="1476" w:type="dxa"/>
            <w:tcBorders>
              <w:top w:val="single" w:sz="4" w:space="0" w:color="auto"/>
              <w:left w:val="single" w:sz="2" w:space="0" w:color="auto"/>
              <w:bottom w:val="single" w:sz="2" w:space="0" w:color="auto"/>
              <w:right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rPr>
            </w:pPr>
            <w:r>
              <w:t xml:space="preserve">for which the </w:t>
            </w:r>
            <w:proofErr w:type="spellStart"/>
            <w:r>
              <w:t>licence</w:t>
            </w:r>
            <w:proofErr w:type="spellEnd"/>
            <w:r>
              <w:t xml:space="preserve"> is valid</w:t>
            </w:r>
          </w:p>
        </w:tc>
      </w:tr>
      <w:tr w:rsidR="00000000">
        <w:tblPrEx>
          <w:tblBorders>
            <w:insideH w:val="single" w:sz="2" w:space="0" w:color="auto"/>
          </w:tblBorders>
          <w:tblCellMar>
            <w:top w:w="0" w:type="dxa"/>
            <w:bottom w:w="0" w:type="dxa"/>
          </w:tblCellMar>
        </w:tblPrEx>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8</w:t>
            </w:r>
          </w:p>
        </w:tc>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9</w:t>
            </w:r>
          </w:p>
        </w:tc>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10</w:t>
            </w:r>
          </w:p>
        </w:tc>
        <w:tc>
          <w:tcPr>
            <w:tcW w:w="1476"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11</w:t>
            </w:r>
          </w:p>
        </w:tc>
      </w:tr>
      <w:tr w:rsidR="00000000">
        <w:tblPrEx>
          <w:tblBorders>
            <w:insideH w:val="single" w:sz="2" w:space="0" w:color="auto"/>
          </w:tblBorders>
          <w:tblCellMar>
            <w:top w:w="0" w:type="dxa"/>
            <w:bottom w:w="0" w:type="dxa"/>
          </w:tblCellMar>
        </w:tblPrEx>
        <w:tc>
          <w:tcPr>
            <w:tcW w:w="1476" w:type="dxa"/>
            <w:tcBorders>
              <w:top w:val="single" w:sz="2" w:space="0" w:color="auto"/>
              <w:left w:val="single" w:sz="4"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1476"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6"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6"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6" w:type="dxa"/>
            <w:tcBorders>
              <w:top w:val="single" w:sz="2" w:space="0" w:color="auto"/>
              <w:left w:val="single" w:sz="2" w:space="0" w:color="auto"/>
              <w:bottom w:val="single" w:sz="4"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76" w:type="dxa"/>
            <w:tcBorders>
              <w:top w:val="single" w:sz="2" w:space="0" w:color="auto"/>
              <w:left w:val="single" w:sz="2" w:space="0" w:color="auto"/>
              <w:bottom w:val="single" w:sz="4" w:space="0" w:color="auto"/>
              <w:right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From 19……….</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r>
      <w:r>
        <w:tab/>
      </w:r>
      <w:r>
        <w:tab/>
      </w:r>
      <w:r>
        <w:tab/>
      </w:r>
      <w:r>
        <w:tab/>
      </w:r>
      <w:r>
        <w:tab/>
        <w:t xml:space="preserve"> To ………….19……….</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right w:w="110" w:type="dxa"/>
        </w:tblCellMar>
        <w:tblLook w:val="0000"/>
      </w:tblPr>
      <w:tblGrid>
        <w:gridCol w:w="599"/>
        <w:gridCol w:w="547"/>
        <w:gridCol w:w="624"/>
        <w:gridCol w:w="950"/>
        <w:gridCol w:w="5316"/>
      </w:tblGrid>
      <w:tr w:rsidR="00000000">
        <w:tblPrEx>
          <w:tblCellMar>
            <w:top w:w="0" w:type="dxa"/>
            <w:bottom w:w="0" w:type="dxa"/>
          </w:tblCellMar>
        </w:tblPrEx>
        <w:tc>
          <w:tcPr>
            <w:tcW w:w="599" w:type="dxa"/>
            <w:tcBorders>
              <w:top w:val="single" w:sz="6" w:space="0" w:color="auto"/>
              <w:left w:val="single" w:sz="6" w:space="0" w:color="auto"/>
              <w:bottom w:val="single" w:sz="2"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p>
        </w:tc>
        <w:tc>
          <w:tcPr>
            <w:tcW w:w="547" w:type="dxa"/>
            <w:tcBorders>
              <w:top w:val="single" w:sz="6" w:space="0" w:color="auto"/>
              <w:left w:val="single" w:sz="2" w:space="0" w:color="auto"/>
              <w:bottom w:val="single" w:sz="2" w:space="0" w:color="auto"/>
              <w:right w:val="single" w:sz="2" w:space="0" w:color="auto"/>
            </w:tcBorders>
            <w:tcMar>
              <w:left w:w="110" w:type="dxa"/>
            </w:tcMar>
          </w:tcPr>
          <w:p w:rsidR="00000000" w:rsidRDefault="0007716C">
            <w:pPr>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2"/>
            </w:pPr>
            <w:r>
              <w:t>of</w:t>
            </w:r>
          </w:p>
        </w:tc>
        <w:tc>
          <w:tcPr>
            <w:tcW w:w="624" w:type="dxa"/>
            <w:tcBorders>
              <w:top w:val="single" w:sz="6" w:space="0" w:color="auto"/>
              <w:left w:val="single" w:sz="2" w:space="0" w:color="auto"/>
              <w:bottom w:val="single" w:sz="2" w:space="0" w:color="auto"/>
              <w:right w:val="single" w:sz="2" w:space="0" w:color="auto"/>
            </w:tcBorders>
            <w:tcMar>
              <w:left w:w="110" w:type="dxa"/>
            </w:tcMar>
          </w:tcPr>
          <w:p w:rsidR="00000000" w:rsidRDefault="0007716C">
            <w:pPr>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2"/>
            </w:pPr>
            <w:r>
              <w:t>19</w:t>
            </w:r>
          </w:p>
        </w:tc>
        <w:tc>
          <w:tcPr>
            <w:tcW w:w="950" w:type="dxa"/>
            <w:tcBorders>
              <w:top w:val="single" w:sz="6" w:space="0" w:color="auto"/>
              <w:left w:val="single" w:sz="2" w:space="0" w:color="auto"/>
              <w:bottom w:val="single" w:sz="2" w:space="0" w:color="auto"/>
              <w:right w:val="single" w:sz="2" w:space="0" w:color="auto"/>
            </w:tcBorders>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Borders>
              <w:top w:val="single" w:sz="6" w:space="0" w:color="auto"/>
              <w:left w:val="single" w:sz="2" w:space="0" w:color="auto"/>
              <w:bottom w:val="single" w:sz="2" w:space="0" w:color="auto"/>
              <w:right w:val="single" w:sz="6" w:space="0" w:color="auto"/>
            </w:tcBorders>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on which a certificate of “no objection” is obtained from -</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Commissioner of </w:t>
            </w:r>
            <w:proofErr w:type="gramStart"/>
            <w:r>
              <w:t>Police ..................................</w:t>
            </w:r>
            <w:proofErr w:type="gramEnd"/>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Government of the State of ………………………….</w:t>
            </w:r>
          </w:p>
        </w:tc>
      </w:tr>
      <w:tr w:rsidR="00000000">
        <w:tblPrEx>
          <w:tblCellMar>
            <w:top w:w="0" w:type="dxa"/>
            <w:bottom w:w="0" w:type="dxa"/>
          </w:tblCellMar>
        </w:tblPrEx>
        <w:trPr>
          <w:trHeight w:val="380"/>
        </w:trPr>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District Magistrate o</w:t>
            </w:r>
            <w:r>
              <w:t>f the District ………………….</w:t>
            </w:r>
            <w:r>
              <w:tab/>
            </w:r>
          </w:p>
        </w:tc>
      </w:tr>
      <w:tr w:rsidR="00000000">
        <w:tblPrEx>
          <w:tblCellMar>
            <w:top w:w="0" w:type="dxa"/>
            <w:bottom w:w="0" w:type="dxa"/>
          </w:tblCellMar>
        </w:tblPrEx>
        <w:trPr>
          <w:trHeight w:val="200"/>
        </w:trPr>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i/>
              </w:rPr>
              <w:t xml:space="preserve">(vide </w:t>
            </w:r>
            <w:r>
              <w:t>Rule 50)</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p>
        </w:tc>
        <w:tc>
          <w:tcPr>
            <w:tcW w:w="547" w:type="dxa"/>
            <w:tcMar>
              <w:left w:w="110" w:type="dxa"/>
            </w:tcMar>
          </w:tcPr>
          <w:p w:rsidR="00000000" w:rsidRDefault="0007716C">
            <w:pPr>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2"/>
            </w:pPr>
            <w:r>
              <w:t>of</w:t>
            </w:r>
          </w:p>
        </w:tc>
        <w:tc>
          <w:tcPr>
            <w:tcW w:w="624" w:type="dxa"/>
            <w:tcMar>
              <w:left w:w="110" w:type="dxa"/>
            </w:tcMar>
          </w:tcPr>
          <w:p w:rsidR="00000000" w:rsidRDefault="0007716C">
            <w:pPr>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2"/>
            </w:pPr>
            <w:r>
              <w:t>19</w:t>
            </w: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on which a copy is sent to the District Magistrate of the District the …… …… … ……………… ……</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Government of the State of ………………………..</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District Magistrate at </w:t>
            </w:r>
            <w:r>
              <w:tab/>
              <w:t xml:space="preserve"> …………………………..</w:t>
            </w:r>
            <w:r>
              <w:tab/>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624"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rPr>
                <w:i/>
              </w:rPr>
              <w:t xml:space="preserve">(vide </w:t>
            </w:r>
            <w:r>
              <w:t>Rule 3</w:t>
            </w:r>
            <w:r>
              <w:t xml:space="preserve">8) </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Mar>
              <w:left w:w="110" w:type="dxa"/>
            </w:tcMar>
          </w:tcPr>
          <w:p w:rsidR="00000000" w:rsidRDefault="0007716C">
            <w:pPr>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2"/>
            </w:pPr>
          </w:p>
        </w:tc>
        <w:tc>
          <w:tcPr>
            <w:tcW w:w="624" w:type="dxa"/>
            <w:tcMar>
              <w:left w:w="110" w:type="dxa"/>
            </w:tcMar>
          </w:tcPr>
          <w:p w:rsidR="00000000" w:rsidRDefault="0007716C">
            <w:pPr>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2"/>
            </w:pP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(Signature)</w:t>
            </w:r>
          </w:p>
        </w:tc>
      </w:tr>
      <w:tr w:rsidR="00000000">
        <w:tblPrEx>
          <w:tblCellMar>
            <w:top w:w="0" w:type="dxa"/>
            <w:bottom w:w="0" w:type="dxa"/>
          </w:tblCellMar>
        </w:tblPrEx>
        <w:tc>
          <w:tcPr>
            <w:tcW w:w="599" w:type="dxa"/>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w:t>
            </w:r>
          </w:p>
        </w:tc>
        <w:tc>
          <w:tcPr>
            <w:tcW w:w="547" w:type="dxa"/>
            <w:tcMar>
              <w:left w:w="110" w:type="dxa"/>
            </w:tcMar>
          </w:tcPr>
          <w:p w:rsidR="00000000" w:rsidRDefault="0007716C">
            <w:pPr>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2"/>
            </w:pPr>
            <w:r>
              <w:t>of</w:t>
            </w:r>
          </w:p>
        </w:tc>
        <w:tc>
          <w:tcPr>
            <w:tcW w:w="624" w:type="dxa"/>
            <w:tcMar>
              <w:left w:w="110" w:type="dxa"/>
            </w:tcMar>
          </w:tcPr>
          <w:p w:rsidR="00000000" w:rsidRDefault="0007716C">
            <w:pPr>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2"/>
            </w:pPr>
            <w:r>
              <w:t>19</w:t>
            </w:r>
          </w:p>
        </w:tc>
        <w:tc>
          <w:tcPr>
            <w:tcW w:w="950" w:type="dxa"/>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Licensing Authority ………………………………..</w:t>
            </w:r>
          </w:p>
        </w:tc>
      </w:tr>
      <w:tr w:rsidR="00000000">
        <w:tblPrEx>
          <w:tblCellMar>
            <w:top w:w="0" w:type="dxa"/>
            <w:bottom w:w="0" w:type="dxa"/>
          </w:tblCellMar>
        </w:tblPrEx>
        <w:tc>
          <w:tcPr>
            <w:tcW w:w="599" w:type="dxa"/>
            <w:tcBorders>
              <w:top w:val="single" w:sz="2" w:space="0" w:color="auto"/>
              <w:left w:val="single" w:sz="6" w:space="0" w:color="auto"/>
              <w:bottom w:val="single" w:sz="6" w:space="0" w:color="auto"/>
              <w:right w:val="single" w:sz="2"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47" w:type="dxa"/>
            <w:tcBorders>
              <w:top w:val="single" w:sz="2" w:space="0" w:color="auto"/>
              <w:left w:val="single" w:sz="2" w:space="0" w:color="auto"/>
              <w:bottom w:val="single" w:sz="6" w:space="0" w:color="auto"/>
              <w:right w:val="single" w:sz="2" w:space="0" w:color="auto"/>
            </w:tcBorders>
            <w:tcMar>
              <w:left w:w="110" w:type="dxa"/>
            </w:tcMar>
          </w:tcPr>
          <w:p w:rsidR="00000000" w:rsidRDefault="0007716C">
            <w:pPr>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12"/>
            </w:pPr>
          </w:p>
        </w:tc>
        <w:tc>
          <w:tcPr>
            <w:tcW w:w="624" w:type="dxa"/>
            <w:tcBorders>
              <w:top w:val="single" w:sz="2" w:space="0" w:color="auto"/>
              <w:left w:val="single" w:sz="2" w:space="0" w:color="auto"/>
              <w:bottom w:val="single" w:sz="6" w:space="0" w:color="auto"/>
              <w:right w:val="single" w:sz="2" w:space="0" w:color="auto"/>
            </w:tcBorders>
            <w:tcMar>
              <w:left w:w="110" w:type="dxa"/>
            </w:tcMar>
          </w:tcPr>
          <w:p w:rsidR="00000000" w:rsidRDefault="0007716C">
            <w:pPr>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32"/>
            </w:pPr>
          </w:p>
        </w:tc>
        <w:tc>
          <w:tcPr>
            <w:tcW w:w="950" w:type="dxa"/>
            <w:tcBorders>
              <w:top w:val="single" w:sz="2" w:space="0" w:color="auto"/>
              <w:left w:val="single" w:sz="2" w:space="0" w:color="auto"/>
              <w:bottom w:val="single" w:sz="6" w:space="0" w:color="auto"/>
              <w:right w:val="single" w:sz="2" w:space="0" w:color="auto"/>
            </w:tcBorders>
            <w:tcMar>
              <w:left w:w="110"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Borders>
              <w:top w:val="single" w:sz="2" w:space="0" w:color="auto"/>
              <w:left w:val="single" w:sz="2" w:space="0" w:color="auto"/>
              <w:bottom w:val="single" w:sz="6" w:space="0" w:color="auto"/>
              <w:right w:val="single" w:sz="6" w:space="0" w:color="auto"/>
            </w:tcBorders>
            <w:tcMar>
              <w:left w:w="110" w:type="dxa"/>
              <w:right w:w="108" w:type="dxa"/>
            </w:tcMar>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 ………………………………………</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right w:w="108" w:type="dxa"/>
          </w:tblCellMar>
        </w:tblPrEx>
        <w:tc>
          <w:tcPr>
            <w:tcW w:w="599" w:type="dxa"/>
            <w:tcBorders>
              <w:top w:val="nil"/>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21" w:type="dxa"/>
            <w:gridSpan w:val="3"/>
            <w:tcBorders>
              <w:top w:val="nil"/>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5316" w:type="dxa"/>
            <w:tcBorders>
              <w:top w:val="nil"/>
              <w:bottom w:val="nil"/>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Place ……………………………………………. </w:t>
            </w:r>
          </w:p>
        </w:tc>
      </w:tr>
      <w:tr w:rsidR="00000000">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right w:w="108" w:type="dxa"/>
          </w:tblCellMar>
        </w:tblPrEx>
        <w:tc>
          <w:tcPr>
            <w:tcW w:w="599" w:type="dxa"/>
            <w:tcBorders>
              <w:top w:val="nil"/>
              <w:bottom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7437" w:type="dxa"/>
            <w:gridSpan w:val="4"/>
            <w:tcBorders>
              <w:top w:val="nil"/>
              <w:bottom w:val="single" w:sz="4" w:space="0" w:color="auto"/>
            </w:tcBorders>
          </w:tcPr>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SEAL</w:t>
            </w:r>
            <w:r>
              <w:tab/>
            </w:r>
          </w:p>
        </w:tc>
      </w:tr>
    </w:tbl>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CONDITIONS</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This </w:t>
      </w:r>
      <w:proofErr w:type="spellStart"/>
      <w:r>
        <w:t>licence</w:t>
      </w:r>
      <w:proofErr w:type="spellEnd"/>
      <w:r>
        <w:t xml:space="preserve"> is granted subject to all the provisions of the Arms Act, 1959 and of the Arms Rules, 1962</w:t>
      </w:r>
      <w:r>
        <w:t>.</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articles shall not be conveyed by any route other than that specified in column 8; and bulk shall not be broken, nor shall the consignment be stopped before the articles reach the place of destination:</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Provided that where the consignment is ready </w:t>
      </w:r>
      <w:r>
        <w:t xml:space="preserve">but could not be </w:t>
      </w:r>
      <w:proofErr w:type="spellStart"/>
      <w:r>
        <w:t>despatched</w:t>
      </w:r>
      <w:proofErr w:type="spellEnd"/>
      <w:r>
        <w:t xml:space="preserve"> in one bulk, for reasons beyond the control of the licensee, the articles may be sent in lots provided proper intimation is sent to the licensing authority </w:t>
      </w:r>
      <w:proofErr w:type="gramStart"/>
      <w:r>
        <w:t>who</w:t>
      </w:r>
      <w:proofErr w:type="gramEnd"/>
      <w:r>
        <w:t xml:space="preserve"> may extend the time-limit in column 11, if necessary. </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3. An account</w:t>
      </w:r>
      <w:r>
        <w:t xml:space="preserve"> of the contents of each package shall be legibly written thereon; and where the articles are conveyed by rail, each package shall be marked with the word “‘Arms” or “Ammunition”, as the case may be, so as to be readily recognizable by the railway authorit</w:t>
      </w:r>
      <w:r>
        <w:t>ies.</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articles shall be delivered only to a person lawfully entitled to receive them.</w:t>
      </w:r>
    </w:p>
    <w:p w:rsidR="00000000" w:rsidRDefault="000771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Where a </w:t>
      </w:r>
      <w:proofErr w:type="spellStart"/>
      <w:r>
        <w:t>licence</w:t>
      </w:r>
      <w:proofErr w:type="spellEnd"/>
      <w:r>
        <w:t xml:space="preserve"> granted for industrial purposes has been made valid for a period longer than the normal period of twice the time taken in journey from </w:t>
      </w:r>
      <w:proofErr w:type="spellStart"/>
      <w:r>
        <w:t>godown</w:t>
      </w:r>
      <w:proofErr w:type="spellEnd"/>
      <w:r>
        <w:t xml:space="preserve"> to </w:t>
      </w:r>
      <w:r>
        <w:t xml:space="preserve">factory </w:t>
      </w:r>
      <w:r>
        <w:rPr>
          <w:i/>
        </w:rPr>
        <w:t xml:space="preserve">vide </w:t>
      </w:r>
      <w:r>
        <w:t xml:space="preserve">proviso to sub-rule (4) of rule 38, necessary entries shall promptly be made in the stock-register maintained by the dealer for the purpose at both the places, (viz., </w:t>
      </w:r>
      <w:proofErr w:type="spellStart"/>
      <w:r>
        <w:t>godown</w:t>
      </w:r>
      <w:proofErr w:type="spellEnd"/>
      <w:r>
        <w:t xml:space="preserve"> and factory),</w:t>
      </w:r>
    </w:p>
    <w:p w:rsidR="00000000" w:rsidRDefault="0007716C"/>
    <w:p w:rsidR="0007716C" w:rsidRDefault="0007716C">
      <w:pPr>
        <w:pStyle w:val="Normal0"/>
        <w:rPr>
          <w:rFonts w:ascii="Times New Roman" w:eastAsia="Times New Roman" w:hAnsi="Times New Roman"/>
        </w:rPr>
      </w:pPr>
    </w:p>
    <w:sectPr w:rsidR="0007716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A0DFD"/>
    <w:rsid w:val="0007716C"/>
    <w:rsid w:val="003A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2017-01-09T04:25:00Z</dcterms:created>
  <dcterms:modified xsi:type="dcterms:W3CDTF">2017-01-09T04:25:00Z</dcterms:modified>
</cp:coreProperties>
</file>