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4436">
      <w:pPr>
        <w:pStyle w:val="P"/>
        <w:spacing w:before="0" w:after="240"/>
        <w:jc w:val="center"/>
      </w:pPr>
      <w:r>
        <w:rPr>
          <w:b/>
        </w:rPr>
        <w:t xml:space="preserve">Notice </w:t>
      </w:r>
      <w:r w:rsidR="00A640FD">
        <w:rPr>
          <w:b/>
        </w:rPr>
        <w:t xml:space="preserve">To </w:t>
      </w:r>
      <w:r>
        <w:rPr>
          <w:b/>
        </w:rPr>
        <w:t xml:space="preserve">Admit </w:t>
      </w:r>
      <w:proofErr w:type="gramStart"/>
      <w:r>
        <w:rPr>
          <w:rStyle w:val="SPANGRAME"/>
          <w:b/>
          <w:shd w:val="clear" w:color="auto" w:fill="auto"/>
        </w:rPr>
        <w:t>Facts</w:t>
      </w:r>
      <w:proofErr w:type="gramEnd"/>
      <w:r w:rsidR="00A640FD">
        <w:rPr>
          <w:b/>
        </w:rPr>
        <w:br/>
      </w:r>
      <w:r w:rsidR="00A640FD">
        <w:rPr>
          <w:b/>
        </w:rPr>
        <w:br/>
        <w:t>(</w:t>
      </w:r>
      <w:r>
        <w:rPr>
          <w:b/>
        </w:rPr>
        <w:t>O</w:t>
      </w:r>
      <w:r w:rsidR="00A640FD">
        <w:rPr>
          <w:b/>
        </w:rPr>
        <w:t xml:space="preserve">. 12, </w:t>
      </w:r>
      <w:r>
        <w:rPr>
          <w:b/>
        </w:rPr>
        <w:t>R</w:t>
      </w:r>
      <w:r w:rsidR="00A640FD">
        <w:rPr>
          <w:b/>
        </w:rPr>
        <w:t xml:space="preserve">. 5) 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A84436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A8443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Take notice tha</w:t>
      </w:r>
      <w:r>
        <w:rPr>
          <w:rFonts w:ascii="Times New Roman" w:eastAsia="Times New Roman" w:hAnsi="Times New Roman"/>
          <w:sz w:val="24"/>
        </w:rPr>
        <w:t>t the plaintiff [or defendant] in this suit requires the defendant [or plain tiff] to admit, for the purposes of this suit only, the several facts respectively hereunder specified; and the defendant [or plaintiff] is hereby required, within six days from t</w:t>
      </w:r>
      <w:r>
        <w:rPr>
          <w:rFonts w:ascii="Times New Roman" w:eastAsia="Times New Roman" w:hAnsi="Times New Roman"/>
          <w:sz w:val="24"/>
        </w:rPr>
        <w:t xml:space="preserve">he service of this notice, to admit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said several facts, saving all just exceptions to the admissibility of such facts as evidence in this suit.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G.H. pleader [or agent] for plaintiff [or defendant].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To E.F., pleader [or agent] for defendant [or plaint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iff].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The facts, the admission of which is required, are:-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That M died on the 1st January, 1890.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2. That he died intestate.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3. That N was his only lawful son.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4. That O died on the 1st April, 1896.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5. That O was never married.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A8443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</w:t>
      </w:r>
      <w:r>
        <w:rPr>
          <w:rFonts w:ascii="Times New Roman" w:eastAsia="Times New Roman" w:hAnsi="Times New Roman"/>
          <w:sz w:val="24"/>
        </w:rPr>
        <w:t>                                                              Plaintiff / Defendant</w:t>
      </w:r>
    </w:p>
    <w:p w:rsidR="00000000" w:rsidRDefault="00A8443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8443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A8443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          I, ______, do hereby verify that the contents of </w:t>
      </w:r>
      <w:r>
        <w:rPr>
          <w:rFonts w:ascii="Times New Roman" w:eastAsia="Times New Roman" w:hAnsi="Times New Roman"/>
          <w:sz w:val="24"/>
        </w:rPr>
        <w:t xml:space="preserve">the above Interrogatories from </w:t>
      </w:r>
      <w:proofErr w:type="spellStart"/>
      <w:r>
        <w:rPr>
          <w:rFonts w:ascii="Times New Roman" w:eastAsia="Times New Roman" w:hAnsi="Times New Roman"/>
          <w:sz w:val="24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A8443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8443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</w:t>
      </w: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Plaintiff / Defendant</w:t>
      </w:r>
    </w:p>
    <w:p w:rsidR="00000000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A84436" w:rsidRDefault="00A84436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A8443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640FD"/>
    <w:rsid w:val="00A640FD"/>
    <w:rsid w:val="00A8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2016-12-29T10:39:00Z</dcterms:created>
  <dcterms:modified xsi:type="dcterms:W3CDTF">2016-12-29T10:39:00Z</dcterms:modified>
</cp:coreProperties>
</file>