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7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B</w:t>
      </w:r>
    </w:p>
    <w:p w:rsidR="00000000" w:rsidRDefault="00F37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To Parties To Nominate Representatives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(Rule 6)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8C1E05">
      <w:pPr>
        <w:tabs>
          <w:tab w:val="left" w:pos="71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</w:pPr>
      <w:r>
        <w:t xml:space="preserve">WHEREAS an industrial dispute has arisen/is apprehended </w:t>
      </w:r>
      <w:r>
        <w:tab/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i/>
        </w:rPr>
        <w:t>between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 xml:space="preserve">_______________________________________________________________ 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i/>
        </w:rPr>
        <w:t>and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>__________________________________________________________</w:t>
      </w:r>
      <w:r>
        <w:rPr>
          <w:i/>
        </w:rPr>
        <w:t xml:space="preserve">______ 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it is expedient to refer the said dispute under section 10 of the Industrial Disputes Act, 1947, to a Board of Conciliation for the purpose of investigating the same and for promoting a settlement thereof, you are hereby required to intimate to</w:t>
      </w:r>
      <w:r>
        <w:t xml:space="preserve"> the undersigned not later than the _______________ the name (s) and address (es) of one (two) person (s) whom you wish to recommend for appointment as your representative (s) on the said Board.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 you fail to make the recommendation by the date specified </w:t>
      </w:r>
      <w:r>
        <w:t>above, the Central Government will select and appoint such person (s) as it thinks fit to represent you.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i/>
        </w:rPr>
      </w:pPr>
      <w:r>
        <w:rPr>
          <w:i/>
        </w:rPr>
        <w:t xml:space="preserve"> Signature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Secretary to the Government of India</w:t>
      </w:r>
    </w:p>
    <w:p w:rsidR="00000000" w:rsidRDefault="008C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Ministry of Labour</w:t>
      </w:r>
    </w:p>
    <w:p w:rsidR="008C1E05" w:rsidRDefault="008C1E05">
      <w:pPr>
        <w:pStyle w:val="Normal0"/>
        <w:rPr>
          <w:rFonts w:ascii="Times New Roman" w:eastAsia="Times New Roman" w:hAnsi="Times New Roman"/>
        </w:rPr>
      </w:pPr>
    </w:p>
    <w:sectPr w:rsidR="008C1E0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372F8"/>
    <w:rsid w:val="008C1E05"/>
    <w:rsid w:val="00F3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2017-01-19T12:22:00Z</dcterms:created>
  <dcterms:modified xsi:type="dcterms:W3CDTF">2017-01-19T12:22:00Z</dcterms:modified>
</cp:coreProperties>
</file>