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56404">
      <w:pPr>
        <w:spacing w:line="360" w:lineRule="auto"/>
        <w:jc w:val="center"/>
        <w:rPr>
          <w:b/>
        </w:rPr>
      </w:pPr>
      <w:r>
        <w:rPr>
          <w:b/>
        </w:rPr>
        <w:t>Form No</w:t>
      </w:r>
      <w:r w:rsidR="00FB2C74">
        <w:rPr>
          <w:b/>
        </w:rPr>
        <w:t>. 56G</w:t>
      </w:r>
    </w:p>
    <w:p w:rsidR="00000000" w:rsidRDefault="00FB2C74">
      <w:pPr>
        <w:spacing w:line="360" w:lineRule="auto"/>
        <w:jc w:val="center"/>
        <w:rPr>
          <w:b/>
        </w:rPr>
      </w:pPr>
      <w:r>
        <w:rPr>
          <w:b/>
        </w:rPr>
        <w:t>[</w:t>
      </w:r>
      <w:r w:rsidRPr="00C56404">
        <w:rPr>
          <w:b/>
        </w:rPr>
        <w:t xml:space="preserve">See </w:t>
      </w:r>
      <w:r w:rsidR="00C56404" w:rsidRPr="00C56404">
        <w:rPr>
          <w:b/>
        </w:rPr>
        <w:t>Rule</w:t>
      </w:r>
      <w:r w:rsidR="00C56404">
        <w:rPr>
          <w:b/>
        </w:rPr>
        <w:t xml:space="preserve"> </w:t>
      </w:r>
      <w:r>
        <w:rPr>
          <w:b/>
        </w:rPr>
        <w:t>16E]</w:t>
      </w:r>
    </w:p>
    <w:p w:rsidR="00000000" w:rsidRDefault="00FB2C74">
      <w:pPr>
        <w:spacing w:line="360" w:lineRule="auto"/>
        <w:jc w:val="center"/>
        <w:rPr>
          <w:b/>
        </w:rPr>
      </w:pPr>
      <w:r>
        <w:rPr>
          <w:b/>
        </w:rPr>
        <w:t xml:space="preserve">Report </w:t>
      </w:r>
      <w:proofErr w:type="gramStart"/>
      <w:r w:rsidR="00C56404">
        <w:rPr>
          <w:b/>
        </w:rPr>
        <w:t>Under</w:t>
      </w:r>
      <w:proofErr w:type="gramEnd"/>
      <w:r w:rsidR="00C56404">
        <w:rPr>
          <w:b/>
        </w:rPr>
        <w:t xml:space="preserve"> Section </w:t>
      </w:r>
      <w:r>
        <w:rPr>
          <w:b/>
        </w:rPr>
        <w:t xml:space="preserve">10B </w:t>
      </w:r>
      <w:r w:rsidR="00C56404">
        <w:rPr>
          <w:b/>
        </w:rPr>
        <w:t xml:space="preserve">Of The </w:t>
      </w:r>
      <w:r>
        <w:rPr>
          <w:b/>
        </w:rPr>
        <w:t>Income</w:t>
      </w:r>
      <w:r w:rsidR="00C56404">
        <w:rPr>
          <w:b/>
        </w:rPr>
        <w:t xml:space="preserve">-Tax </w:t>
      </w:r>
      <w:r>
        <w:rPr>
          <w:b/>
        </w:rPr>
        <w:t>Act</w:t>
      </w:r>
      <w:r w:rsidR="00C56404">
        <w:rPr>
          <w:b/>
        </w:rPr>
        <w:t>, 1961</w:t>
      </w:r>
    </w:p>
    <w:p w:rsidR="00000000" w:rsidRDefault="00FB2C74">
      <w:pPr>
        <w:spacing w:line="360" w:lineRule="auto"/>
        <w:jc w:val="center"/>
        <w:rPr>
          <w:b/>
        </w:rPr>
      </w:pPr>
    </w:p>
    <w:p w:rsidR="00000000" w:rsidRDefault="00FB2C74">
      <w:pPr>
        <w:spacing w:line="360" w:lineRule="auto"/>
      </w:pPr>
      <w:r>
        <w:t>1. I/We * have examined the accounts and records of……………………………..</w:t>
      </w:r>
      <w:r>
        <w:rPr>
          <w:u w:val="single"/>
        </w:rPr>
        <w:t xml:space="preserve"> </w:t>
      </w:r>
      <w:r>
        <w:t xml:space="preserve">(name and address of the </w:t>
      </w:r>
      <w:proofErr w:type="spellStart"/>
      <w:r>
        <w:t>assessee</w:t>
      </w:r>
      <w:proofErr w:type="spellEnd"/>
      <w:r>
        <w:t xml:space="preserve"> with permanent account number) relating to the business of their undertakin</w:t>
      </w:r>
      <w:r>
        <w:t>g named……………………..engaged in the export of articles or things or computer software during the year ended on the 31</w:t>
      </w:r>
      <w:proofErr w:type="spellStart"/>
      <w:r>
        <w:rPr>
          <w:position w:val="6"/>
        </w:rPr>
        <w:t>st</w:t>
      </w:r>
      <w:proofErr w:type="spellEnd"/>
      <w:r>
        <w:t xml:space="preserve"> March…………………………</w:t>
      </w:r>
    </w:p>
    <w:p w:rsidR="00000000" w:rsidRDefault="00FB2C74">
      <w:pPr>
        <w:spacing w:line="360" w:lineRule="auto"/>
        <w:jc w:val="both"/>
        <w:rPr>
          <w:color w:val="000000"/>
        </w:rPr>
      </w:pPr>
      <w:r>
        <w:t>2.</w:t>
      </w:r>
      <w:r>
        <w:rPr>
          <w:color w:val="000000"/>
        </w:rPr>
        <w:t xml:space="preserve"> * I/We certify that the undertaking is a hundred per cent export-oriented undertaking located at………......................</w:t>
      </w:r>
      <w:r>
        <w:rPr>
          <w:color w:val="000000"/>
        </w:rPr>
        <w:t xml:space="preserve">.......................….(exact location of the undertaking) and registered as EOU in………………………..(name of the Zone in which registered as EOU), and that the deduction to be claimed by the </w:t>
      </w:r>
      <w:proofErr w:type="spellStart"/>
      <w:r>
        <w:rPr>
          <w:color w:val="000000"/>
        </w:rPr>
        <w:t>asessee</w:t>
      </w:r>
      <w:proofErr w:type="spellEnd"/>
      <w:r>
        <w:rPr>
          <w:color w:val="000000"/>
        </w:rPr>
        <w:t xml:space="preserve"> under section 10B of the Income-tax Act, 1961, in respect of </w:t>
      </w:r>
      <w:r>
        <w:rPr>
          <w:color w:val="000000"/>
        </w:rPr>
        <w:t>the assessment year…………………is Rs……………..which has been determined on the basis of the details in Annexure A to this Form.</w:t>
      </w:r>
    </w:p>
    <w:p w:rsidR="00000000" w:rsidRDefault="00FB2C74">
      <w:pPr>
        <w:spacing w:line="360" w:lineRule="auto"/>
        <w:jc w:val="both"/>
        <w:rPr>
          <w:color w:val="000000"/>
        </w:rPr>
      </w:pPr>
      <w:r>
        <w:rPr>
          <w:color w:val="000000"/>
        </w:rPr>
        <w:t>3. I/We * certify that I/We * have collected all the relevant information necessary for computing the deduction allowable under this sec</w:t>
      </w:r>
      <w:r>
        <w:rPr>
          <w:color w:val="000000"/>
        </w:rPr>
        <w:t xml:space="preserve">tion and have verified the same with reference to the </w:t>
      </w:r>
      <w:proofErr w:type="gramStart"/>
      <w:r>
        <w:rPr>
          <w:color w:val="000000"/>
        </w:rPr>
        <w:t>accounts</w:t>
      </w:r>
      <w:proofErr w:type="gramEnd"/>
      <w:r>
        <w:rPr>
          <w:color w:val="000000"/>
        </w:rPr>
        <w:t xml:space="preserve"> and records of the </w:t>
      </w:r>
      <w:proofErr w:type="spellStart"/>
      <w:r>
        <w:rPr>
          <w:color w:val="000000"/>
        </w:rPr>
        <w:t>assessee</w:t>
      </w:r>
      <w:proofErr w:type="spellEnd"/>
      <w:r>
        <w:rPr>
          <w:color w:val="000000"/>
        </w:rPr>
        <w:t>.</w:t>
      </w:r>
    </w:p>
    <w:p w:rsidR="00000000" w:rsidRDefault="00FB2C74">
      <w:pPr>
        <w:spacing w:line="360" w:lineRule="auto"/>
        <w:jc w:val="both"/>
        <w:rPr>
          <w:color w:val="000000"/>
        </w:rPr>
      </w:pPr>
      <w:r>
        <w:rPr>
          <w:color w:val="000000"/>
        </w:rPr>
        <w:t>4</w:t>
      </w:r>
      <w:r>
        <w:rPr>
          <w:b/>
          <w:color w:val="000000"/>
        </w:rPr>
        <w:t>.</w:t>
      </w:r>
      <w:r>
        <w:rPr>
          <w:color w:val="000000"/>
        </w:rPr>
        <w:t xml:space="preserve"> In my/our * opinion and to the best of my/our * knowledge and according to the explanations given to me/us*, the particulars given in the Annexure A are true and</w:t>
      </w:r>
      <w:r>
        <w:rPr>
          <w:color w:val="000000"/>
        </w:rPr>
        <w:t xml:space="preserve"> correct.</w:t>
      </w:r>
    </w:p>
    <w:p w:rsidR="00000000" w:rsidRDefault="00FB2C74">
      <w:pPr>
        <w:tabs>
          <w:tab w:val="left" w:pos="4860"/>
        </w:tabs>
        <w:spacing w:line="360" w:lineRule="auto"/>
        <w:jc w:val="both"/>
        <w:rPr>
          <w:color w:val="000000"/>
        </w:rPr>
      </w:pPr>
      <w:r>
        <w:rPr>
          <w:color w:val="000000"/>
        </w:rPr>
        <w:t>Date……………..</w:t>
      </w:r>
      <w:r>
        <w:rPr>
          <w:color w:val="000000"/>
        </w:rPr>
        <w:tab/>
        <w:t>Signed</w:t>
      </w:r>
    </w:p>
    <w:p w:rsidR="00000000" w:rsidRDefault="00FB2C74">
      <w:pPr>
        <w:tabs>
          <w:tab w:val="left" w:pos="4860"/>
        </w:tabs>
        <w:spacing w:line="360" w:lineRule="auto"/>
        <w:jc w:val="both"/>
        <w:rPr>
          <w:color w:val="000000"/>
        </w:rPr>
      </w:pPr>
      <w:r>
        <w:rPr>
          <w:color w:val="000000"/>
        </w:rPr>
        <w:tab/>
        <w:t xml:space="preserve"> † Accountant</w:t>
      </w:r>
    </w:p>
    <w:p w:rsidR="00000000" w:rsidRDefault="00FB2C74">
      <w:pPr>
        <w:spacing w:line="360" w:lineRule="auto"/>
        <w:jc w:val="both"/>
        <w:rPr>
          <w:color w:val="000000"/>
        </w:rPr>
      </w:pPr>
      <w:r>
        <w:rPr>
          <w:color w:val="000000"/>
        </w:rPr>
        <w:t>Notes:</w:t>
      </w:r>
    </w:p>
    <w:p w:rsidR="00000000" w:rsidRDefault="00FB2C74">
      <w:pPr>
        <w:spacing w:line="360" w:lineRule="auto"/>
        <w:ind w:left="720"/>
        <w:jc w:val="both"/>
        <w:rPr>
          <w:color w:val="000000"/>
        </w:rPr>
      </w:pPr>
      <w:r>
        <w:rPr>
          <w:color w:val="000000"/>
        </w:rPr>
        <w:t>1. *Delete whichever is not applicable.</w:t>
      </w:r>
    </w:p>
    <w:p w:rsidR="00000000" w:rsidRDefault="00FB2C74">
      <w:pPr>
        <w:spacing w:line="360" w:lineRule="auto"/>
        <w:ind w:left="720"/>
        <w:jc w:val="both"/>
        <w:rPr>
          <w:color w:val="000000"/>
        </w:rPr>
      </w:pPr>
      <w:r>
        <w:rPr>
          <w:color w:val="000000"/>
        </w:rPr>
        <w:t>2. †This report is to be given by-</w:t>
      </w:r>
    </w:p>
    <w:p w:rsidR="00000000" w:rsidRDefault="00FB2C74">
      <w:pPr>
        <w:spacing w:line="360" w:lineRule="auto"/>
        <w:ind w:left="720"/>
        <w:jc w:val="both"/>
        <w:rPr>
          <w:color w:val="000000"/>
        </w:rPr>
      </w:pPr>
      <w:r>
        <w:rPr>
          <w:color w:val="000000"/>
        </w:rPr>
        <w:t>(</w:t>
      </w:r>
      <w:proofErr w:type="spellStart"/>
      <w:r>
        <w:rPr>
          <w:color w:val="000000"/>
        </w:rPr>
        <w:t>i</w:t>
      </w:r>
      <w:proofErr w:type="spellEnd"/>
      <w:r>
        <w:rPr>
          <w:color w:val="000000"/>
        </w:rPr>
        <w:t xml:space="preserve">) </w:t>
      </w:r>
      <w:proofErr w:type="gramStart"/>
      <w:r>
        <w:rPr>
          <w:color w:val="000000"/>
        </w:rPr>
        <w:t>a</w:t>
      </w:r>
      <w:proofErr w:type="gramEnd"/>
      <w:r>
        <w:rPr>
          <w:color w:val="000000"/>
        </w:rPr>
        <w:t xml:space="preserve"> chartered accountant within the meaning of the Chartered Accountants Act, 1949 (38 of 1949); or</w:t>
      </w:r>
    </w:p>
    <w:p w:rsidR="00000000" w:rsidRDefault="00FB2C74">
      <w:pPr>
        <w:spacing w:line="360" w:lineRule="auto"/>
        <w:ind w:left="720"/>
        <w:jc w:val="both"/>
        <w:rPr>
          <w:color w:val="000000"/>
        </w:rPr>
      </w:pPr>
      <w:r>
        <w:rPr>
          <w:color w:val="000000"/>
        </w:rPr>
        <w:t>(ii) any person, who in rela</w:t>
      </w:r>
      <w:r>
        <w:rPr>
          <w:color w:val="000000"/>
        </w:rPr>
        <w:t xml:space="preserve">tion to any State, is, by virtue of the provisions in sub-section (2) of section 226 of </w:t>
      </w:r>
      <w:proofErr w:type="spellStart"/>
      <w:r>
        <w:rPr>
          <w:color w:val="000000"/>
        </w:rPr>
        <w:t>he</w:t>
      </w:r>
      <w:proofErr w:type="spellEnd"/>
      <w:r>
        <w:rPr>
          <w:color w:val="000000"/>
        </w:rPr>
        <w:t xml:space="preserve"> Companies Act, 1956 (1 of 1956), entitled to be appointed to act as an auditor of companies registered in that State.</w:t>
      </w:r>
    </w:p>
    <w:p w:rsidR="00000000" w:rsidRDefault="00FB2C74">
      <w:pPr>
        <w:spacing w:line="360" w:lineRule="auto"/>
        <w:ind w:left="720"/>
        <w:jc w:val="both"/>
        <w:rPr>
          <w:color w:val="000000"/>
        </w:rPr>
      </w:pPr>
      <w:r>
        <w:rPr>
          <w:color w:val="000000"/>
        </w:rPr>
        <w:t>3. Where any of the matter stated in this repor</w:t>
      </w:r>
      <w:r>
        <w:rPr>
          <w:color w:val="000000"/>
        </w:rPr>
        <w:t xml:space="preserve">t is answered in the negative or with a qualification, the report shall state the reasons </w:t>
      </w:r>
      <w:proofErr w:type="spellStart"/>
      <w:r>
        <w:rPr>
          <w:color w:val="000000"/>
        </w:rPr>
        <w:t>therefor</w:t>
      </w:r>
      <w:proofErr w:type="spellEnd"/>
      <w:r>
        <w:rPr>
          <w:color w:val="000000"/>
        </w:rPr>
        <w:t>.</w:t>
      </w:r>
    </w:p>
    <w:p w:rsidR="00000000" w:rsidRDefault="00FB2C74">
      <w:pPr>
        <w:spacing w:line="360" w:lineRule="auto"/>
        <w:jc w:val="center"/>
        <w:rPr>
          <w:b/>
          <w:color w:val="000000"/>
        </w:rPr>
      </w:pPr>
      <w:r>
        <w:rPr>
          <w:b/>
          <w:color w:val="000000"/>
        </w:rPr>
        <w:lastRenderedPageBreak/>
        <w:t>ANNEXURE A</w:t>
      </w:r>
    </w:p>
    <w:p w:rsidR="00000000" w:rsidRDefault="00FB2C74">
      <w:pPr>
        <w:spacing w:line="360" w:lineRule="auto"/>
        <w:jc w:val="center"/>
        <w:rPr>
          <w:b/>
          <w:color w:val="000000"/>
        </w:rPr>
      </w:pPr>
      <w:r>
        <w:rPr>
          <w:b/>
          <w:color w:val="000000"/>
        </w:rPr>
        <w:t>[See Paragraph 2 of Form 56G]</w:t>
      </w:r>
    </w:p>
    <w:p w:rsidR="00000000" w:rsidRDefault="00FB2C74">
      <w:pPr>
        <w:spacing w:line="360" w:lineRule="auto"/>
        <w:jc w:val="center"/>
        <w:rPr>
          <w:b/>
          <w:color w:val="000000"/>
        </w:rPr>
      </w:pPr>
      <w:r>
        <w:rPr>
          <w:b/>
          <w:color w:val="000000"/>
        </w:rPr>
        <w:t>Details relating to the claim by the exporter for deduction under section 10B of the Income-tax Act, 1961</w:t>
      </w:r>
    </w:p>
    <w:p w:rsidR="00000000" w:rsidRDefault="00FB2C74">
      <w:pPr>
        <w:tabs>
          <w:tab w:val="left" w:pos="468"/>
          <w:tab w:val="left" w:pos="5904"/>
        </w:tabs>
        <w:spacing w:line="360" w:lineRule="auto"/>
        <w:jc w:val="both"/>
        <w:rPr>
          <w:color w:val="000000"/>
        </w:rPr>
      </w:pPr>
    </w:p>
    <w:p w:rsidR="00000000" w:rsidRDefault="00FB2C74">
      <w:pPr>
        <w:tabs>
          <w:tab w:val="left" w:pos="468"/>
          <w:tab w:val="left" w:pos="5904"/>
        </w:tabs>
        <w:spacing w:line="360" w:lineRule="auto"/>
        <w:jc w:val="both"/>
        <w:rPr>
          <w:color w:val="000000"/>
        </w:rPr>
      </w:pPr>
      <w:r>
        <w:rPr>
          <w:color w:val="000000"/>
        </w:rPr>
        <w:t xml:space="preserve">1. Name </w:t>
      </w:r>
      <w:r>
        <w:rPr>
          <w:color w:val="000000"/>
        </w:rPr>
        <w:t xml:space="preserve">of the </w:t>
      </w:r>
      <w:proofErr w:type="spellStart"/>
      <w:r>
        <w:rPr>
          <w:color w:val="000000"/>
        </w:rPr>
        <w:t>assessee</w:t>
      </w:r>
      <w:proofErr w:type="spellEnd"/>
      <w:r>
        <w:rPr>
          <w:color w:val="000000"/>
        </w:rPr>
        <w:tab/>
      </w:r>
    </w:p>
    <w:p w:rsidR="00000000" w:rsidRDefault="00FB2C74">
      <w:pPr>
        <w:tabs>
          <w:tab w:val="left" w:pos="468"/>
          <w:tab w:val="left" w:pos="5904"/>
        </w:tabs>
        <w:spacing w:line="360" w:lineRule="auto"/>
        <w:jc w:val="both"/>
        <w:rPr>
          <w:color w:val="000000"/>
        </w:rPr>
      </w:pPr>
      <w:r>
        <w:rPr>
          <w:color w:val="000000"/>
        </w:rPr>
        <w:t>2. Assessment year</w:t>
      </w:r>
      <w:r>
        <w:rPr>
          <w:color w:val="000000"/>
        </w:rPr>
        <w:tab/>
      </w:r>
    </w:p>
    <w:p w:rsidR="00000000" w:rsidRDefault="00FB2C74">
      <w:pPr>
        <w:tabs>
          <w:tab w:val="left" w:pos="468"/>
          <w:tab w:val="left" w:pos="5904"/>
        </w:tabs>
        <w:spacing w:line="360" w:lineRule="auto"/>
        <w:jc w:val="both"/>
        <w:rPr>
          <w:color w:val="000000"/>
        </w:rPr>
      </w:pPr>
      <w:r>
        <w:rPr>
          <w:color w:val="000000"/>
        </w:rPr>
        <w:t>3. Name of the undertaking</w:t>
      </w:r>
      <w:r>
        <w:rPr>
          <w:color w:val="000000"/>
        </w:rPr>
        <w:tab/>
      </w:r>
    </w:p>
    <w:p w:rsidR="00000000" w:rsidRDefault="00FB2C74">
      <w:pPr>
        <w:tabs>
          <w:tab w:val="left" w:pos="468"/>
          <w:tab w:val="left" w:pos="5904"/>
        </w:tabs>
        <w:spacing w:line="360" w:lineRule="auto"/>
        <w:jc w:val="both"/>
        <w:rPr>
          <w:color w:val="000000"/>
        </w:rPr>
      </w:pPr>
      <w:r>
        <w:rPr>
          <w:color w:val="000000"/>
        </w:rPr>
        <w:t>4. Location and address of the undertaking</w:t>
      </w:r>
      <w:r>
        <w:rPr>
          <w:color w:val="000000"/>
        </w:rPr>
        <w:tab/>
      </w:r>
    </w:p>
    <w:p w:rsidR="00000000" w:rsidRDefault="00FB2C74">
      <w:pPr>
        <w:tabs>
          <w:tab w:val="left" w:pos="468"/>
          <w:tab w:val="left" w:pos="5904"/>
        </w:tabs>
        <w:spacing w:line="360" w:lineRule="auto"/>
        <w:jc w:val="both"/>
        <w:rPr>
          <w:color w:val="000000"/>
        </w:rPr>
      </w:pPr>
      <w:r>
        <w:rPr>
          <w:color w:val="000000"/>
        </w:rPr>
        <w:t>5. Nature of business of the undertaking</w:t>
      </w:r>
      <w:r>
        <w:rPr>
          <w:color w:val="000000"/>
        </w:rPr>
        <w:tab/>
      </w:r>
    </w:p>
    <w:p w:rsidR="00000000" w:rsidRDefault="00FB2C74">
      <w:pPr>
        <w:tabs>
          <w:tab w:val="left" w:pos="468"/>
          <w:tab w:val="left" w:pos="5904"/>
        </w:tabs>
        <w:spacing w:line="360" w:lineRule="auto"/>
        <w:jc w:val="both"/>
        <w:rPr>
          <w:color w:val="000000"/>
        </w:rPr>
      </w:pPr>
      <w:r>
        <w:rPr>
          <w:color w:val="000000"/>
        </w:rPr>
        <w:t>6. Date of registration as hundred per cent EOU</w:t>
      </w:r>
      <w:r>
        <w:rPr>
          <w:color w:val="000000"/>
        </w:rPr>
        <w:tab/>
      </w:r>
    </w:p>
    <w:p w:rsidR="00000000" w:rsidRDefault="00FB2C74">
      <w:pPr>
        <w:tabs>
          <w:tab w:val="left" w:pos="468"/>
          <w:tab w:val="left" w:pos="5904"/>
        </w:tabs>
        <w:spacing w:line="360" w:lineRule="auto"/>
        <w:jc w:val="both"/>
        <w:rPr>
          <w:color w:val="000000"/>
        </w:rPr>
      </w:pPr>
      <w:r>
        <w:rPr>
          <w:color w:val="000000"/>
        </w:rPr>
        <w:t>7. Date of commencement of manufacture or production</w:t>
      </w:r>
      <w:r>
        <w:rPr>
          <w:color w:val="000000"/>
        </w:rPr>
        <w:tab/>
      </w:r>
    </w:p>
    <w:p w:rsidR="00000000" w:rsidRDefault="00FB2C74">
      <w:pPr>
        <w:tabs>
          <w:tab w:val="left" w:pos="468"/>
          <w:tab w:val="left" w:pos="5904"/>
        </w:tabs>
        <w:spacing w:line="360" w:lineRule="auto"/>
        <w:jc w:val="both"/>
        <w:rPr>
          <w:color w:val="000000"/>
        </w:rPr>
      </w:pPr>
      <w:r>
        <w:rPr>
          <w:color w:val="000000"/>
        </w:rPr>
        <w:t>8.</w:t>
      </w:r>
      <w:r>
        <w:rPr>
          <w:color w:val="000000"/>
        </w:rPr>
        <w:t xml:space="preserve"> Number of the consecutive year for which the deduction is claimed</w:t>
      </w:r>
      <w:r>
        <w:rPr>
          <w:color w:val="000000"/>
        </w:rPr>
        <w:tab/>
      </w:r>
    </w:p>
    <w:p w:rsidR="00000000" w:rsidRDefault="00FB2C74">
      <w:pPr>
        <w:tabs>
          <w:tab w:val="left" w:pos="468"/>
          <w:tab w:val="left" w:pos="5904"/>
        </w:tabs>
        <w:spacing w:line="360" w:lineRule="auto"/>
        <w:jc w:val="both"/>
        <w:rPr>
          <w:color w:val="000000"/>
        </w:rPr>
      </w:pPr>
      <w:r>
        <w:rPr>
          <w:color w:val="000000"/>
        </w:rPr>
        <w:t>9. Total turnover of the business</w:t>
      </w:r>
      <w:r>
        <w:rPr>
          <w:color w:val="000000"/>
        </w:rPr>
        <w:tab/>
      </w:r>
    </w:p>
    <w:p w:rsidR="00000000" w:rsidRDefault="00FB2C74">
      <w:pPr>
        <w:tabs>
          <w:tab w:val="left" w:pos="516"/>
          <w:tab w:val="left" w:pos="5952"/>
        </w:tabs>
        <w:spacing w:line="360" w:lineRule="auto"/>
        <w:jc w:val="both"/>
        <w:rPr>
          <w:color w:val="000000"/>
        </w:rPr>
      </w:pPr>
      <w:r>
        <w:rPr>
          <w:color w:val="000000"/>
        </w:rPr>
        <w:t>10. Total turnover of the undertaking</w:t>
      </w:r>
      <w:r>
        <w:rPr>
          <w:color w:val="000000"/>
        </w:rPr>
        <w:tab/>
      </w:r>
    </w:p>
    <w:p w:rsidR="00000000" w:rsidRDefault="00FB2C74">
      <w:pPr>
        <w:tabs>
          <w:tab w:val="left" w:pos="516"/>
          <w:tab w:val="left" w:pos="5952"/>
        </w:tabs>
        <w:spacing w:line="360" w:lineRule="auto"/>
        <w:jc w:val="both"/>
        <w:rPr>
          <w:color w:val="000000"/>
        </w:rPr>
      </w:pPr>
      <w:r>
        <w:rPr>
          <w:color w:val="000000"/>
        </w:rPr>
        <w:t>11. Total profits of the business</w:t>
      </w:r>
    </w:p>
    <w:p w:rsidR="00000000" w:rsidRDefault="00FB2C74">
      <w:pPr>
        <w:tabs>
          <w:tab w:val="left" w:pos="516"/>
          <w:tab w:val="left" w:pos="5952"/>
        </w:tabs>
        <w:spacing w:line="360" w:lineRule="auto"/>
        <w:jc w:val="both"/>
        <w:rPr>
          <w:color w:val="000000"/>
        </w:rPr>
      </w:pPr>
      <w:r>
        <w:rPr>
          <w:color w:val="000000"/>
        </w:rPr>
        <w:t>12.  Total profits of the undertaking</w:t>
      </w:r>
    </w:p>
    <w:p w:rsidR="00000000" w:rsidRDefault="00FB2C74">
      <w:pPr>
        <w:tabs>
          <w:tab w:val="left" w:pos="516"/>
          <w:tab w:val="left" w:pos="5952"/>
        </w:tabs>
        <w:spacing w:line="360" w:lineRule="auto"/>
        <w:jc w:val="both"/>
        <w:rPr>
          <w:color w:val="000000"/>
        </w:rPr>
      </w:pPr>
      <w:r>
        <w:rPr>
          <w:color w:val="000000"/>
        </w:rPr>
        <w:t>13. Total export turnover</w:t>
      </w:r>
      <w:r>
        <w:rPr>
          <w:color w:val="000000"/>
        </w:rPr>
        <w:tab/>
      </w:r>
    </w:p>
    <w:p w:rsidR="00000000" w:rsidRDefault="00FB2C74">
      <w:pPr>
        <w:tabs>
          <w:tab w:val="left" w:pos="516"/>
          <w:tab w:val="left" w:pos="5952"/>
        </w:tabs>
        <w:spacing w:line="360" w:lineRule="auto"/>
        <w:jc w:val="both"/>
        <w:rPr>
          <w:color w:val="000000"/>
        </w:rPr>
      </w:pPr>
      <w:r>
        <w:rPr>
          <w:color w:val="000000"/>
        </w:rPr>
        <w:t>14. Export turn</w:t>
      </w:r>
      <w:r>
        <w:rPr>
          <w:color w:val="000000"/>
        </w:rPr>
        <w:t>over of the undertaking in respect of</w:t>
      </w:r>
      <w:r>
        <w:rPr>
          <w:color w:val="000000"/>
        </w:rPr>
        <w:tab/>
      </w:r>
    </w:p>
    <w:p w:rsidR="00000000" w:rsidRDefault="00FB2C74">
      <w:pPr>
        <w:tabs>
          <w:tab w:val="left" w:pos="468"/>
          <w:tab w:val="left" w:pos="5904"/>
        </w:tabs>
        <w:spacing w:line="360" w:lineRule="auto"/>
        <w:ind w:left="720"/>
        <w:jc w:val="both"/>
        <w:rPr>
          <w:color w:val="000000"/>
        </w:rPr>
      </w:pPr>
      <w:proofErr w:type="gramStart"/>
      <w:r>
        <w:rPr>
          <w:color w:val="000000"/>
        </w:rPr>
        <w:t>a</w:t>
      </w:r>
      <w:proofErr w:type="gramEnd"/>
      <w:r>
        <w:rPr>
          <w:color w:val="000000"/>
        </w:rPr>
        <w:t>. articles or things or</w:t>
      </w:r>
    </w:p>
    <w:p w:rsidR="00000000" w:rsidRDefault="00FB2C74">
      <w:pPr>
        <w:tabs>
          <w:tab w:val="left" w:pos="468"/>
          <w:tab w:val="left" w:pos="5904"/>
        </w:tabs>
        <w:spacing w:line="360" w:lineRule="auto"/>
        <w:ind w:left="720"/>
        <w:jc w:val="both"/>
        <w:rPr>
          <w:color w:val="000000"/>
        </w:rPr>
      </w:pPr>
      <w:proofErr w:type="gramStart"/>
      <w:r>
        <w:rPr>
          <w:color w:val="000000"/>
        </w:rPr>
        <w:t>b</w:t>
      </w:r>
      <w:proofErr w:type="gramEnd"/>
      <w:r>
        <w:rPr>
          <w:color w:val="000000"/>
        </w:rPr>
        <w:t>. computer software</w:t>
      </w:r>
    </w:p>
    <w:p w:rsidR="00000000" w:rsidRDefault="00FB2C74">
      <w:pPr>
        <w:tabs>
          <w:tab w:val="left" w:pos="468"/>
          <w:tab w:val="left" w:pos="5904"/>
        </w:tabs>
        <w:spacing w:line="360" w:lineRule="auto"/>
        <w:jc w:val="both"/>
        <w:rPr>
          <w:color w:val="000000"/>
        </w:rPr>
      </w:pPr>
      <w:r>
        <w:rPr>
          <w:color w:val="000000"/>
        </w:rPr>
        <w:t xml:space="preserve">15. Domestic turnover of the undertaking in respect of </w:t>
      </w:r>
      <w:r>
        <w:rPr>
          <w:color w:val="000000"/>
        </w:rPr>
        <w:tab/>
      </w:r>
    </w:p>
    <w:p w:rsidR="00000000" w:rsidRDefault="00FB2C74">
      <w:pPr>
        <w:tabs>
          <w:tab w:val="left" w:pos="468"/>
          <w:tab w:val="left" w:pos="5904"/>
        </w:tabs>
        <w:spacing w:line="360" w:lineRule="auto"/>
        <w:jc w:val="both"/>
        <w:rPr>
          <w:color w:val="000000"/>
        </w:rPr>
      </w:pPr>
      <w:r>
        <w:rPr>
          <w:color w:val="000000"/>
        </w:rPr>
        <w:tab/>
      </w:r>
      <w:proofErr w:type="gramStart"/>
      <w:r>
        <w:rPr>
          <w:color w:val="000000"/>
        </w:rPr>
        <w:t>a</w:t>
      </w:r>
      <w:proofErr w:type="gramEnd"/>
      <w:r>
        <w:rPr>
          <w:color w:val="000000"/>
        </w:rPr>
        <w:t>. articles or things or</w:t>
      </w:r>
      <w:r>
        <w:rPr>
          <w:color w:val="000000"/>
        </w:rPr>
        <w:tab/>
      </w:r>
    </w:p>
    <w:p w:rsidR="00000000" w:rsidRDefault="00FB2C74">
      <w:pPr>
        <w:tabs>
          <w:tab w:val="left" w:pos="468"/>
          <w:tab w:val="left" w:pos="5904"/>
        </w:tabs>
        <w:spacing w:line="360" w:lineRule="auto"/>
        <w:jc w:val="both"/>
        <w:rPr>
          <w:color w:val="000000"/>
        </w:rPr>
      </w:pPr>
      <w:r>
        <w:rPr>
          <w:color w:val="000000"/>
        </w:rPr>
        <w:tab/>
      </w:r>
      <w:proofErr w:type="gramStart"/>
      <w:r>
        <w:rPr>
          <w:color w:val="000000"/>
        </w:rPr>
        <w:t>b</w:t>
      </w:r>
      <w:proofErr w:type="gramEnd"/>
      <w:r>
        <w:rPr>
          <w:color w:val="000000"/>
        </w:rPr>
        <w:t>. computer software</w:t>
      </w:r>
      <w:r>
        <w:rPr>
          <w:color w:val="000000"/>
        </w:rPr>
        <w:tab/>
      </w:r>
    </w:p>
    <w:p w:rsidR="00000000" w:rsidRDefault="00FB2C74">
      <w:pPr>
        <w:tabs>
          <w:tab w:val="left" w:pos="516"/>
          <w:tab w:val="left" w:pos="5952"/>
        </w:tabs>
        <w:spacing w:line="360" w:lineRule="auto"/>
        <w:jc w:val="both"/>
        <w:rPr>
          <w:color w:val="000000"/>
        </w:rPr>
      </w:pPr>
      <w:r>
        <w:rPr>
          <w:color w:val="000000"/>
        </w:rPr>
        <w:t>16.</w:t>
      </w:r>
      <w:r>
        <w:rPr>
          <w:color w:val="000000"/>
        </w:rPr>
        <w:tab/>
        <w:t>Please specify</w:t>
      </w:r>
      <w:r>
        <w:rPr>
          <w:color w:val="000000"/>
        </w:rPr>
        <w:tab/>
      </w:r>
    </w:p>
    <w:p w:rsidR="00000000" w:rsidRDefault="00FB2C74">
      <w:pPr>
        <w:tabs>
          <w:tab w:val="left" w:pos="516"/>
          <w:tab w:val="left" w:pos="5952"/>
        </w:tabs>
        <w:spacing w:line="360" w:lineRule="auto"/>
        <w:ind w:left="516"/>
        <w:jc w:val="both"/>
        <w:rPr>
          <w:color w:val="000000"/>
        </w:rPr>
      </w:pPr>
      <w:r>
        <w:rPr>
          <w:color w:val="000000"/>
        </w:rPr>
        <w:t>(</w:t>
      </w:r>
      <w:proofErr w:type="spellStart"/>
      <w:r>
        <w:rPr>
          <w:color w:val="000000"/>
        </w:rPr>
        <w:t>i</w:t>
      </w:r>
      <w:proofErr w:type="spellEnd"/>
      <w:r>
        <w:rPr>
          <w:color w:val="000000"/>
        </w:rPr>
        <w:t>) whether the full consideration in conver</w:t>
      </w:r>
      <w:r>
        <w:rPr>
          <w:color w:val="000000"/>
        </w:rPr>
        <w:t>tible foreign exchange for exports made by the undertaking was brought into India within a period of six months from the end of the previous year</w:t>
      </w:r>
      <w:r>
        <w:rPr>
          <w:color w:val="000000"/>
        </w:rPr>
        <w:tab/>
        <w:t>*Yes/No</w:t>
      </w:r>
    </w:p>
    <w:p w:rsidR="00000000" w:rsidRDefault="00FB2C74">
      <w:pPr>
        <w:tabs>
          <w:tab w:val="left" w:pos="468"/>
          <w:tab w:val="left" w:pos="5904"/>
        </w:tabs>
        <w:spacing w:line="360" w:lineRule="auto"/>
        <w:ind w:left="516"/>
        <w:jc w:val="both"/>
        <w:rPr>
          <w:color w:val="000000"/>
        </w:rPr>
      </w:pPr>
      <w:r>
        <w:rPr>
          <w:color w:val="000000"/>
        </w:rPr>
        <w:t>(ii) If not, whether it was brought into India within such further period in the previous year as allo</w:t>
      </w:r>
      <w:r>
        <w:rPr>
          <w:color w:val="000000"/>
        </w:rPr>
        <w:t>wed by the competent authority</w:t>
      </w:r>
      <w:r>
        <w:rPr>
          <w:color w:val="000000"/>
        </w:rPr>
        <w:tab/>
        <w:t>*Yes/No</w:t>
      </w:r>
    </w:p>
    <w:p w:rsidR="00000000" w:rsidRDefault="00FB2C74">
      <w:pPr>
        <w:tabs>
          <w:tab w:val="left" w:pos="468"/>
          <w:tab w:val="left" w:pos="5904"/>
        </w:tabs>
        <w:spacing w:line="360" w:lineRule="auto"/>
        <w:ind w:left="516"/>
        <w:jc w:val="both"/>
        <w:rPr>
          <w:color w:val="000000"/>
        </w:rPr>
      </w:pPr>
      <w:r>
        <w:rPr>
          <w:color w:val="000000"/>
        </w:rPr>
        <w:lastRenderedPageBreak/>
        <w:t>(iii) Specify the amount and the relevant previous year in case such amount is brought into India in convertible foreign exchange beyond the period of six months from the end of relevant previous year and with the app</w:t>
      </w:r>
      <w:r>
        <w:rPr>
          <w:color w:val="000000"/>
        </w:rPr>
        <w:t>roval of the Competent authority, where such amount relates to any other previous year. Also specify the authority and the period up to which the approval was accorded</w:t>
      </w:r>
      <w:r>
        <w:rPr>
          <w:color w:val="000000"/>
        </w:rPr>
        <w:tab/>
        <w:t>(</w:t>
      </w:r>
      <w:proofErr w:type="gramStart"/>
      <w:r>
        <w:rPr>
          <w:color w:val="000000"/>
        </w:rPr>
        <w:t>iv</w:t>
      </w:r>
      <w:proofErr w:type="gramEnd"/>
      <w:r>
        <w:rPr>
          <w:color w:val="000000"/>
        </w:rPr>
        <w:t>) Amount of sale proceeds, if any, that are credited to a separate account maintained</w:t>
      </w:r>
      <w:r>
        <w:rPr>
          <w:color w:val="000000"/>
        </w:rPr>
        <w:t xml:space="preserve"> by the </w:t>
      </w:r>
      <w:proofErr w:type="spellStart"/>
      <w:r>
        <w:rPr>
          <w:color w:val="000000"/>
        </w:rPr>
        <w:t>assessee</w:t>
      </w:r>
      <w:proofErr w:type="spellEnd"/>
      <w:r>
        <w:rPr>
          <w:color w:val="000000"/>
        </w:rPr>
        <w:t xml:space="preserve"> with any bank outside India and the reference number of the Reserve Bank of India according permission for the same</w:t>
      </w:r>
      <w:r>
        <w:rPr>
          <w:color w:val="000000"/>
        </w:rPr>
        <w:tab/>
      </w:r>
    </w:p>
    <w:p w:rsidR="00000000" w:rsidRDefault="00FB2C74">
      <w:pPr>
        <w:tabs>
          <w:tab w:val="left" w:pos="516"/>
          <w:tab w:val="left" w:pos="5952"/>
        </w:tabs>
        <w:spacing w:line="360" w:lineRule="auto"/>
        <w:jc w:val="both"/>
        <w:rPr>
          <w:color w:val="000000"/>
        </w:rPr>
      </w:pPr>
      <w:r>
        <w:rPr>
          <w:color w:val="000000"/>
        </w:rPr>
        <w:t>17.</w:t>
      </w:r>
      <w:r>
        <w:rPr>
          <w:color w:val="000000"/>
        </w:rPr>
        <w:tab/>
        <w:t xml:space="preserve">Amount of deduction to which the </w:t>
      </w:r>
      <w:proofErr w:type="spellStart"/>
      <w:r>
        <w:rPr>
          <w:color w:val="000000"/>
        </w:rPr>
        <w:t>assessee</w:t>
      </w:r>
      <w:proofErr w:type="spellEnd"/>
      <w:r>
        <w:rPr>
          <w:color w:val="000000"/>
        </w:rPr>
        <w:t xml:space="preserve"> is entitled under section 10B</w:t>
      </w:r>
      <w:r>
        <w:rPr>
          <w:color w:val="000000"/>
        </w:rPr>
        <w:tab/>
      </w:r>
    </w:p>
    <w:p w:rsidR="00000000" w:rsidRDefault="00FB2C74">
      <w:pPr>
        <w:tabs>
          <w:tab w:val="left" w:pos="516"/>
          <w:tab w:val="left" w:pos="5952"/>
        </w:tabs>
        <w:spacing w:line="360" w:lineRule="auto"/>
        <w:jc w:val="both"/>
        <w:rPr>
          <w:color w:val="000000"/>
        </w:rPr>
      </w:pPr>
      <w:r>
        <w:rPr>
          <w:color w:val="000000"/>
        </w:rPr>
        <w:t>18.</w:t>
      </w:r>
      <w:r>
        <w:rPr>
          <w:color w:val="000000"/>
        </w:rPr>
        <w:tab/>
        <w:t>Remarks, if any.</w:t>
      </w:r>
      <w:r>
        <w:rPr>
          <w:color w:val="000000"/>
        </w:rPr>
        <w:tab/>
      </w:r>
    </w:p>
    <w:p w:rsidR="00FB2C74" w:rsidRDefault="00FB2C74">
      <w:pPr>
        <w:pStyle w:val="Normal0"/>
        <w:rPr>
          <w:rFonts w:ascii="Times New Roman" w:eastAsia="Times New Roman" w:hAnsi="Times New Roman"/>
          <w:color w:val="000000"/>
        </w:rPr>
      </w:pPr>
    </w:p>
    <w:sectPr w:rsidR="00FB2C7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56404"/>
    <w:rsid w:val="00C56404"/>
    <w:rsid w:val="00FB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2017-01-19T10:22:00Z</dcterms:created>
  <dcterms:modified xsi:type="dcterms:W3CDTF">2017-01-19T10:22:00Z</dcterms:modified>
</cp:coreProperties>
</file>