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64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A05ED8">
        <w:rPr>
          <w:b/>
        </w:rPr>
        <w:t>SL 3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Variation of nomination under sections 45ZE and 52 read with section 56 of the Banking Regulation Act, 1949 and Rule 4(6) of Co-operative Banks (Nomination) Rules, 1985 by sole hirer in respect of safety locker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...............cancel the nomi</w:t>
      </w:r>
      <w:r>
        <w:t>nation made by me in favour of ............(name and address) and hereby nominate the following person to whom in the event of my death/minor's death ..............(name and address of branch/office in which .................may give access to the locker a</w:t>
      </w:r>
      <w:r>
        <w:t>nd liberty to remove the contents of the locker, particulars whereof are given below: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top w:w="105" w:type="dxa"/>
          <w:left w:w="91" w:type="dxa"/>
          <w:bottom w:w="105" w:type="dxa"/>
          <w:right w:w="91" w:type="dxa"/>
        </w:tblCellMar>
        <w:tblLook w:val="0000"/>
      </w:tblPr>
      <w:tblGrid>
        <w:gridCol w:w="1574"/>
        <w:gridCol w:w="1668"/>
        <w:gridCol w:w="1567"/>
        <w:gridCol w:w="1190"/>
        <w:gridCol w:w="1190"/>
        <w:gridCol w:w="1468"/>
        <w:gridCol w:w="913"/>
      </w:tblGrid>
      <w:tr w:rsidR="00000000">
        <w:tc>
          <w:tcPr>
            <w:tcW w:w="4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Locker</w:t>
            </w:r>
          </w:p>
        </w:tc>
        <w:tc>
          <w:tcPr>
            <w:tcW w:w="4761" w:type="dxa"/>
            <w:gridSpan w:val="4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</w:t>
            </w:r>
          </w:p>
        </w:tc>
      </w:tr>
      <w:tr w:rsidR="00000000">
        <w:tblPrEx>
          <w:tblBorders>
            <w:insideH w:val="single" w:sz="3" w:space="0" w:color="auto"/>
          </w:tblBorders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Nature of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mark or No.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Additional details if any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Address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Relationship with hirer, if any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</w:tr>
      <w:tr w:rsidR="00000000">
        <w:tblPrEx>
          <w:tblBorders>
            <w:insideH w:val="single" w:sz="3" w:space="0" w:color="auto"/>
          </w:tblBorders>
        </w:tblPrEx>
        <w:tc>
          <w:tcPr>
            <w:tcW w:w="157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56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4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91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0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Name(s) an</w:t>
      </w:r>
      <w:r>
        <w:t xml:space="preserve">d signature(s) and </w:t>
      </w:r>
      <w:r>
        <w:rPr>
          <w:b/>
          <w:position w:val="6"/>
        </w:rPr>
        <w:t>*</w:t>
      </w:r>
      <w:r>
        <w:t xml:space="preserve">Signature/Thumb impression 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address(es) of witness(es)</w:t>
      </w:r>
      <w:r>
        <w:rPr>
          <w:b/>
          <w:position w:val="6"/>
        </w:rPr>
        <w:t>+</w:t>
      </w:r>
      <w:r>
        <w:t xml:space="preserve"> of hirer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 Where the locker is hired solely in the name of a minor, the nomination should be signed by a person lawfully entitled to act on behalf of the minor.</w:t>
      </w:r>
    </w:p>
    <w:p w:rsidR="00000000" w:rsidRDefault="00A05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 xml:space="preserve">+ Thumb impression </w:t>
      </w:r>
      <w:r>
        <w:rPr>
          <w:i/>
        </w:rPr>
        <w:t>shall be attested by two witnesses.</w:t>
      </w:r>
    </w:p>
    <w:p w:rsidR="00A05ED8" w:rsidRDefault="00A05ED8">
      <w:pPr>
        <w:pStyle w:val="Normal0"/>
        <w:rPr>
          <w:rFonts w:ascii="Times New Roman" w:eastAsia="Times New Roman" w:hAnsi="Times New Roman"/>
          <w:i/>
        </w:rPr>
      </w:pPr>
    </w:p>
    <w:sectPr w:rsidR="00A05ED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64BE"/>
    <w:rsid w:val="006464BE"/>
    <w:rsid w:val="00A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2017-01-13T10:59:00Z</dcterms:created>
  <dcterms:modified xsi:type="dcterms:W3CDTF">2017-01-13T10:59:00Z</dcterms:modified>
</cp:coreProperties>
</file>