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82" w:rsidRDefault="00B9013F" w:rsidP="00373886">
      <w:pPr>
        <w:spacing w:after="0" w:line="360" w:lineRule="auto"/>
        <w:jc w:val="center"/>
        <w:rPr>
          <w:rFonts w:ascii="Bookman Old Style" w:hAnsi="Bookman Old Style"/>
          <w:b/>
          <w:sz w:val="24"/>
          <w:szCs w:val="24"/>
        </w:rPr>
      </w:pPr>
      <w:r>
        <w:rPr>
          <w:rFonts w:ascii="Bookman Old Style" w:hAnsi="Bookman Old Style"/>
          <w:b/>
          <w:sz w:val="24"/>
          <w:szCs w:val="24"/>
        </w:rPr>
        <w:t>BEFORE THE HON’BLE STATE</w:t>
      </w:r>
      <w:r w:rsidR="004B0182" w:rsidRPr="002C60AA">
        <w:rPr>
          <w:rFonts w:ascii="Bookman Old Style" w:hAnsi="Bookman Old Style"/>
          <w:b/>
          <w:sz w:val="24"/>
          <w:szCs w:val="24"/>
        </w:rPr>
        <w:t xml:space="preserve"> CONSUMER DISPUTES REDRESSAL COMMISSION, NEW DELHI</w:t>
      </w:r>
    </w:p>
    <w:p w:rsidR="00B9013F" w:rsidRPr="002C60AA" w:rsidRDefault="00B9013F" w:rsidP="00373886">
      <w:pPr>
        <w:spacing w:after="0" w:line="360" w:lineRule="auto"/>
        <w:jc w:val="center"/>
        <w:rPr>
          <w:rFonts w:ascii="Bookman Old Style" w:hAnsi="Bookman Old Style"/>
          <w:sz w:val="24"/>
          <w:szCs w:val="24"/>
        </w:rPr>
      </w:pPr>
      <w:proofErr w:type="gramStart"/>
      <w:r>
        <w:rPr>
          <w:rFonts w:ascii="Bookman Old Style" w:hAnsi="Bookman Old Style"/>
          <w:sz w:val="24"/>
          <w:szCs w:val="24"/>
        </w:rPr>
        <w:t>I.A. NO.</w:t>
      </w:r>
      <w:proofErr w:type="gramEnd"/>
      <w:r>
        <w:rPr>
          <w:rFonts w:ascii="Bookman Old Style" w:hAnsi="Bookman Old Style"/>
          <w:sz w:val="24"/>
          <w:szCs w:val="24"/>
        </w:rPr>
        <w:t xml:space="preserve">   </w:t>
      </w:r>
      <w:r w:rsidR="0083035D">
        <w:rPr>
          <w:rFonts w:ascii="Bookman Old Style" w:hAnsi="Bookman Old Style"/>
          <w:sz w:val="24"/>
          <w:szCs w:val="24"/>
        </w:rPr>
        <w:t>OF 2017</w:t>
      </w:r>
    </w:p>
    <w:p w:rsidR="00B9013F" w:rsidRPr="00B9013F" w:rsidRDefault="00B9013F" w:rsidP="00373886">
      <w:pPr>
        <w:spacing w:after="0" w:line="360" w:lineRule="auto"/>
        <w:jc w:val="center"/>
        <w:rPr>
          <w:rFonts w:ascii="Bookman Old Style" w:hAnsi="Bookman Old Style"/>
          <w:sz w:val="24"/>
          <w:szCs w:val="24"/>
        </w:rPr>
      </w:pPr>
      <w:r>
        <w:rPr>
          <w:rFonts w:ascii="Bookman Old Style" w:hAnsi="Bookman Old Style"/>
          <w:sz w:val="24"/>
          <w:szCs w:val="24"/>
        </w:rPr>
        <w:t>IN</w:t>
      </w:r>
    </w:p>
    <w:p w:rsidR="00B9013F" w:rsidRPr="001B58DF" w:rsidRDefault="00B9013F" w:rsidP="00CD5E28">
      <w:pPr>
        <w:pStyle w:val="NoSpacing"/>
        <w:spacing w:line="360" w:lineRule="auto"/>
        <w:jc w:val="center"/>
        <w:rPr>
          <w:rFonts w:ascii="Bookman Old Style" w:hAnsi="Bookman Old Style"/>
          <w:caps/>
        </w:rPr>
      </w:pPr>
      <w:r w:rsidRPr="001B58DF">
        <w:rPr>
          <w:rFonts w:ascii="Bookman Old Style" w:hAnsi="Bookman Old Style"/>
          <w:caps/>
        </w:rPr>
        <w:t>C</w:t>
      </w:r>
      <w:r w:rsidR="00CD5E28">
        <w:rPr>
          <w:rFonts w:ascii="Bookman Old Style" w:hAnsi="Bookman Old Style"/>
          <w:caps/>
        </w:rPr>
        <w:t>.</w:t>
      </w:r>
      <w:r w:rsidRPr="001B58DF">
        <w:rPr>
          <w:rFonts w:ascii="Bookman Old Style" w:hAnsi="Bookman Old Style"/>
          <w:caps/>
        </w:rPr>
        <w:t xml:space="preserve"> C</w:t>
      </w:r>
      <w:r w:rsidR="00CD5E28">
        <w:rPr>
          <w:rFonts w:ascii="Bookman Old Style" w:hAnsi="Bookman Old Style"/>
          <w:caps/>
        </w:rPr>
        <w:t>.</w:t>
      </w:r>
      <w:r w:rsidRPr="001B58DF">
        <w:rPr>
          <w:rFonts w:ascii="Bookman Old Style" w:hAnsi="Bookman Old Style"/>
          <w:caps/>
        </w:rPr>
        <w:t xml:space="preserve"> NO. </w:t>
      </w:r>
      <w:r w:rsidR="00CD5E28">
        <w:rPr>
          <w:rFonts w:ascii="Bookman Old Style" w:hAnsi="Bookman Old Style"/>
          <w:caps/>
        </w:rPr>
        <w:t xml:space="preserve">of </w:t>
      </w:r>
      <w:r w:rsidRPr="001B58DF">
        <w:rPr>
          <w:rFonts w:ascii="Bookman Old Style" w:hAnsi="Bookman Old Style"/>
          <w:caps/>
        </w:rPr>
        <w:t>2016</w:t>
      </w:r>
    </w:p>
    <w:p w:rsidR="00373886" w:rsidRDefault="00373886" w:rsidP="00373886">
      <w:pPr>
        <w:spacing w:after="0" w:line="360" w:lineRule="auto"/>
        <w:jc w:val="both"/>
        <w:rPr>
          <w:rFonts w:ascii="Bookman Old Style" w:hAnsi="Bookman Old Style"/>
          <w:b/>
          <w:sz w:val="24"/>
          <w:szCs w:val="24"/>
        </w:rPr>
      </w:pPr>
    </w:p>
    <w:p w:rsidR="00B9013F" w:rsidRDefault="00B9013F" w:rsidP="00373886">
      <w:pPr>
        <w:spacing w:after="0" w:line="360" w:lineRule="auto"/>
        <w:jc w:val="both"/>
        <w:rPr>
          <w:rFonts w:ascii="Bookman Old Style" w:hAnsi="Bookman Old Style"/>
          <w:b/>
          <w:sz w:val="24"/>
          <w:szCs w:val="24"/>
        </w:rPr>
      </w:pPr>
      <w:r>
        <w:rPr>
          <w:rFonts w:ascii="Bookman Old Style" w:hAnsi="Bookman Old Style"/>
          <w:b/>
          <w:sz w:val="24"/>
          <w:szCs w:val="24"/>
        </w:rPr>
        <w:t>IN THE MATTER OF:-</w:t>
      </w:r>
    </w:p>
    <w:p w:rsidR="008A514C" w:rsidRPr="008A514C" w:rsidRDefault="0083035D" w:rsidP="008A514C">
      <w:pPr>
        <w:pStyle w:val="NoSpacing"/>
        <w:tabs>
          <w:tab w:val="center" w:pos="4320"/>
          <w:tab w:val="left" w:pos="7233"/>
        </w:tabs>
        <w:spacing w:line="360" w:lineRule="auto"/>
        <w:jc w:val="left"/>
        <w:rPr>
          <w:rFonts w:ascii="Bookman Old Style" w:hAnsi="Bookman Old Style"/>
          <w:b/>
          <w:caps/>
        </w:rPr>
      </w:pPr>
      <w:r>
        <w:rPr>
          <w:rFonts w:ascii="Bookman Old Style" w:hAnsi="Bookman Old Style"/>
          <w:b/>
          <w:caps/>
        </w:rPr>
        <w:t xml:space="preserve">Mr. RAKESH KAKKAR     </w:t>
      </w:r>
      <w:r w:rsidR="000D38F8">
        <w:rPr>
          <w:rFonts w:ascii="Bookman Old Style" w:hAnsi="Bookman Old Style"/>
          <w:b/>
          <w:caps/>
        </w:rPr>
        <w:t xml:space="preserve">                   </w:t>
      </w:r>
      <w:r>
        <w:rPr>
          <w:rFonts w:ascii="Bookman Old Style" w:hAnsi="Bookman Old Style"/>
          <w:b/>
          <w:caps/>
        </w:rPr>
        <w:t xml:space="preserve">   </w:t>
      </w:r>
      <w:r w:rsidR="008A514C" w:rsidRPr="008A514C">
        <w:rPr>
          <w:rFonts w:ascii="Bookman Old Style" w:hAnsi="Bookman Old Style"/>
          <w:b/>
          <w:caps/>
        </w:rPr>
        <w:t>… COMPLAINANT</w:t>
      </w:r>
    </w:p>
    <w:p w:rsidR="008A514C" w:rsidRPr="008A514C" w:rsidRDefault="008A514C" w:rsidP="008A514C">
      <w:pPr>
        <w:pStyle w:val="NoSpacing"/>
        <w:tabs>
          <w:tab w:val="center" w:pos="4320"/>
          <w:tab w:val="left" w:pos="7233"/>
        </w:tabs>
        <w:jc w:val="left"/>
        <w:rPr>
          <w:rFonts w:ascii="Bookman Old Style" w:hAnsi="Bookman Old Style"/>
          <w:b/>
          <w:i/>
          <w:caps/>
        </w:rPr>
      </w:pPr>
      <w:r>
        <w:rPr>
          <w:rFonts w:ascii="Bookman Old Style" w:hAnsi="Bookman Old Style"/>
          <w:b/>
          <w:i/>
          <w:caps/>
        </w:rPr>
        <w:tab/>
      </w:r>
      <w:r w:rsidRPr="008A514C">
        <w:rPr>
          <w:rFonts w:ascii="Bookman Old Style" w:hAnsi="Bookman Old Style"/>
          <w:b/>
          <w:i/>
          <w:caps/>
        </w:rPr>
        <w:t>Versus</w:t>
      </w:r>
    </w:p>
    <w:p w:rsidR="008A514C" w:rsidRDefault="008A514C" w:rsidP="008A514C">
      <w:pPr>
        <w:pStyle w:val="NoSpacing"/>
        <w:tabs>
          <w:tab w:val="center" w:pos="4320"/>
          <w:tab w:val="left" w:pos="7233"/>
        </w:tabs>
        <w:spacing w:line="360" w:lineRule="auto"/>
        <w:jc w:val="left"/>
        <w:rPr>
          <w:rFonts w:ascii="Bookman Old Style" w:hAnsi="Bookman Old Style"/>
          <w:b/>
          <w:caps/>
        </w:rPr>
      </w:pPr>
    </w:p>
    <w:p w:rsidR="00B94559" w:rsidRDefault="008A514C" w:rsidP="00CD5E28">
      <w:pPr>
        <w:pStyle w:val="NoSpacing"/>
        <w:spacing w:line="360" w:lineRule="auto"/>
        <w:jc w:val="left"/>
        <w:rPr>
          <w:rFonts w:ascii="Bookman Old Style" w:hAnsi="Bookman Old Style"/>
          <w:b/>
          <w:caps/>
        </w:rPr>
      </w:pPr>
      <w:r w:rsidRPr="008A514C">
        <w:rPr>
          <w:rFonts w:ascii="Bookman Old Style" w:hAnsi="Bookman Old Style"/>
          <w:b/>
          <w:caps/>
        </w:rPr>
        <w:t>M/s BPTP Limited &amp; ORS</w:t>
      </w:r>
      <w:r>
        <w:rPr>
          <w:rFonts w:ascii="Bookman Old Style" w:hAnsi="Bookman Old Style"/>
          <w:b/>
          <w:caps/>
        </w:rPr>
        <w:tab/>
      </w:r>
      <w:r w:rsidR="00CD5E28">
        <w:rPr>
          <w:rFonts w:ascii="Bookman Old Style" w:hAnsi="Bookman Old Style"/>
          <w:b/>
          <w:caps/>
        </w:rPr>
        <w:tab/>
      </w:r>
      <w:r w:rsidR="00CD5E28">
        <w:rPr>
          <w:rFonts w:ascii="Bookman Old Style" w:hAnsi="Bookman Old Style"/>
          <w:b/>
          <w:caps/>
        </w:rPr>
        <w:tab/>
      </w:r>
      <w:r>
        <w:rPr>
          <w:rFonts w:ascii="Bookman Old Style" w:hAnsi="Bookman Old Style"/>
          <w:b/>
          <w:caps/>
        </w:rPr>
        <w:t>…</w:t>
      </w:r>
      <w:r w:rsidRPr="008A514C">
        <w:rPr>
          <w:rFonts w:ascii="Bookman Old Style" w:hAnsi="Bookman Old Style"/>
          <w:b/>
          <w:caps/>
        </w:rPr>
        <w:t xml:space="preserve">Opposite Parties </w:t>
      </w:r>
    </w:p>
    <w:p w:rsidR="00CD5E28" w:rsidRDefault="00CD5E28" w:rsidP="00CD5E28">
      <w:pPr>
        <w:pStyle w:val="NoSpacing"/>
        <w:spacing w:line="360" w:lineRule="auto"/>
        <w:jc w:val="left"/>
        <w:rPr>
          <w:rFonts w:ascii="Bookman Old Style" w:hAnsi="Bookman Old Style"/>
          <w:caps/>
        </w:rPr>
      </w:pPr>
    </w:p>
    <w:p w:rsidR="00B94559" w:rsidRDefault="00B94559" w:rsidP="00373886">
      <w:pPr>
        <w:spacing w:after="0" w:line="360" w:lineRule="auto"/>
        <w:jc w:val="both"/>
        <w:rPr>
          <w:rFonts w:ascii="Bookman Old Style" w:hAnsi="Bookman Old Style"/>
          <w:b/>
          <w:sz w:val="24"/>
          <w:szCs w:val="24"/>
        </w:rPr>
      </w:pPr>
      <w:r w:rsidRPr="002C60AA">
        <w:rPr>
          <w:rFonts w:ascii="Bookman Old Style" w:hAnsi="Bookman Old Style"/>
          <w:b/>
          <w:sz w:val="24"/>
          <w:szCs w:val="24"/>
        </w:rPr>
        <w:t>APPLICATION ON BEHALF OF THE</w:t>
      </w:r>
      <w:r w:rsidR="00655DE1">
        <w:rPr>
          <w:rFonts w:ascii="Bookman Old Style" w:hAnsi="Bookman Old Style"/>
          <w:b/>
          <w:sz w:val="24"/>
          <w:szCs w:val="24"/>
        </w:rPr>
        <w:t xml:space="preserve"> </w:t>
      </w:r>
      <w:r w:rsidRPr="002C60AA">
        <w:rPr>
          <w:rFonts w:ascii="Bookman Old Style" w:hAnsi="Bookman Old Style"/>
          <w:b/>
          <w:sz w:val="24"/>
          <w:szCs w:val="24"/>
        </w:rPr>
        <w:t xml:space="preserve">OPPOSITE PARTIES UNDER SECTION 8 </w:t>
      </w:r>
      <w:r>
        <w:rPr>
          <w:rFonts w:ascii="Bookman Old Style" w:hAnsi="Bookman Old Style"/>
          <w:b/>
          <w:sz w:val="24"/>
          <w:szCs w:val="24"/>
        </w:rPr>
        <w:t xml:space="preserve">READ WITH SECTION 5 </w:t>
      </w:r>
      <w:r w:rsidRPr="002C60AA">
        <w:rPr>
          <w:rFonts w:ascii="Bookman Old Style" w:hAnsi="Bookman Old Style"/>
          <w:b/>
          <w:sz w:val="24"/>
          <w:szCs w:val="24"/>
        </w:rPr>
        <w:t xml:space="preserve">OF THE ARBITRATION AND </w:t>
      </w:r>
      <w:proofErr w:type="gramStart"/>
      <w:r w:rsidRPr="002C60AA">
        <w:rPr>
          <w:rFonts w:ascii="Bookman Old Style" w:hAnsi="Bookman Old Style"/>
          <w:b/>
          <w:sz w:val="24"/>
          <w:szCs w:val="24"/>
        </w:rPr>
        <w:t>CONCI</w:t>
      </w:r>
      <w:r w:rsidR="00655DE1">
        <w:rPr>
          <w:rFonts w:ascii="Bookman Old Style" w:hAnsi="Bookman Old Style"/>
          <w:b/>
          <w:sz w:val="24"/>
          <w:szCs w:val="24"/>
        </w:rPr>
        <w:t>L</w:t>
      </w:r>
      <w:r w:rsidRPr="002C60AA">
        <w:rPr>
          <w:rFonts w:ascii="Bookman Old Style" w:hAnsi="Bookman Old Style"/>
          <w:b/>
          <w:sz w:val="24"/>
          <w:szCs w:val="24"/>
        </w:rPr>
        <w:t>LIATION ACT, 1996</w:t>
      </w:r>
      <w:r>
        <w:rPr>
          <w:rFonts w:ascii="Bookman Old Style" w:hAnsi="Bookman Old Style"/>
          <w:b/>
          <w:sz w:val="24"/>
          <w:szCs w:val="24"/>
        </w:rPr>
        <w:t>.</w:t>
      </w:r>
      <w:proofErr w:type="gramEnd"/>
    </w:p>
    <w:p w:rsidR="00B94559" w:rsidRDefault="00B94559" w:rsidP="00373886">
      <w:pPr>
        <w:spacing w:after="0" w:line="360" w:lineRule="auto"/>
        <w:jc w:val="both"/>
        <w:rPr>
          <w:rFonts w:ascii="Bookman Old Style" w:hAnsi="Bookman Old Style"/>
          <w:b/>
          <w:sz w:val="24"/>
          <w:szCs w:val="24"/>
        </w:rPr>
      </w:pPr>
    </w:p>
    <w:p w:rsidR="00B94559" w:rsidRDefault="00B94559" w:rsidP="00373886">
      <w:pPr>
        <w:pStyle w:val="NoSpacing"/>
        <w:tabs>
          <w:tab w:val="center" w:pos="4320"/>
          <w:tab w:val="left" w:pos="7233"/>
        </w:tabs>
        <w:spacing w:line="480" w:lineRule="auto"/>
        <w:jc w:val="left"/>
        <w:rPr>
          <w:rFonts w:ascii="Bookman Old Style" w:hAnsi="Bookman Old Style"/>
          <w:b/>
          <w:caps/>
          <w:u w:val="single"/>
        </w:rPr>
      </w:pPr>
      <w:r w:rsidRPr="001B58DF">
        <w:rPr>
          <w:rFonts w:ascii="Bookman Old Style" w:hAnsi="Bookman Old Style"/>
          <w:b/>
          <w:caps/>
          <w:u w:val="single"/>
        </w:rPr>
        <w:t xml:space="preserve">most respectfully SHOWETH: </w:t>
      </w:r>
    </w:p>
    <w:p w:rsidR="00F05CEA" w:rsidRDefault="00212AF6" w:rsidP="00D2359F">
      <w:pPr>
        <w:pStyle w:val="NoSpacing"/>
        <w:numPr>
          <w:ilvl w:val="0"/>
          <w:numId w:val="3"/>
        </w:numPr>
        <w:spacing w:after="240" w:line="480" w:lineRule="auto"/>
        <w:rPr>
          <w:rFonts w:ascii="Bookman Old Style" w:hAnsi="Bookman Old Style"/>
        </w:rPr>
      </w:pPr>
      <w:r>
        <w:rPr>
          <w:rFonts w:ascii="Bookman Old Style" w:hAnsi="Bookman Old Style"/>
        </w:rPr>
        <w:t xml:space="preserve">That the Complainant has filed Complaint before this </w:t>
      </w:r>
      <w:proofErr w:type="spellStart"/>
      <w:r>
        <w:rPr>
          <w:rFonts w:ascii="Bookman Old Style" w:hAnsi="Bookman Old Style"/>
        </w:rPr>
        <w:t>Hon’ble</w:t>
      </w:r>
      <w:proofErr w:type="spellEnd"/>
      <w:r w:rsidR="00BF03BC">
        <w:rPr>
          <w:rFonts w:ascii="Bookman Old Style" w:hAnsi="Bookman Old Style"/>
        </w:rPr>
        <w:t xml:space="preserve"> Commission</w:t>
      </w:r>
      <w:r>
        <w:rPr>
          <w:rFonts w:ascii="Bookman Old Style" w:hAnsi="Bookman Old Style"/>
        </w:rPr>
        <w:t xml:space="preserve"> and same is pending for adjudication. </w:t>
      </w:r>
      <w:r w:rsidR="001F0532">
        <w:rPr>
          <w:rFonts w:ascii="Bookman Old Style" w:hAnsi="Bookman Old Style"/>
        </w:rPr>
        <w:t>That in term of Flat</w:t>
      </w:r>
      <w:r w:rsidR="00F05CEA">
        <w:rPr>
          <w:rFonts w:ascii="Bookman Old Style" w:hAnsi="Bookman Old Style"/>
        </w:rPr>
        <w:t xml:space="preserve"> Buyer Agreement, </w:t>
      </w:r>
      <w:r w:rsidR="00F05CEA" w:rsidRPr="00F34544">
        <w:rPr>
          <w:rFonts w:ascii="Bookman Old Style" w:hAnsi="Bookman Old Style"/>
        </w:rPr>
        <w:t>the parties ha</w:t>
      </w:r>
      <w:r w:rsidR="00F05CEA">
        <w:rPr>
          <w:rFonts w:ascii="Bookman Old Style" w:hAnsi="Bookman Old Style"/>
        </w:rPr>
        <w:t>ve</w:t>
      </w:r>
      <w:r w:rsidR="00F05CEA" w:rsidRPr="00F34544">
        <w:rPr>
          <w:rFonts w:ascii="Bookman Old Style" w:hAnsi="Bookman Old Style"/>
        </w:rPr>
        <w:t xml:space="preserve"> mutually agreed </w:t>
      </w:r>
      <w:r w:rsidR="00F05CEA">
        <w:rPr>
          <w:rFonts w:ascii="Bookman Old Style" w:hAnsi="Bookman Old Style"/>
        </w:rPr>
        <w:t>in terms of</w:t>
      </w:r>
      <w:r w:rsidR="00F05CEA" w:rsidRPr="00F34544">
        <w:rPr>
          <w:rFonts w:ascii="Bookman Old Style" w:hAnsi="Bookman Old Style"/>
        </w:rPr>
        <w:t xml:space="preserve"> Clause </w:t>
      </w:r>
      <w:r w:rsidR="0083035D">
        <w:rPr>
          <w:rFonts w:ascii="Bookman Old Style" w:hAnsi="Bookman Old Style"/>
        </w:rPr>
        <w:t>3</w:t>
      </w:r>
      <w:r w:rsidR="00F05CEA">
        <w:rPr>
          <w:rFonts w:ascii="Bookman Old Style" w:hAnsi="Bookman Old Style"/>
        </w:rPr>
        <w:t xml:space="preserve">3 to refer </w:t>
      </w:r>
      <w:r w:rsidR="00F05CEA" w:rsidRPr="00F34544">
        <w:rPr>
          <w:rFonts w:ascii="Bookman Old Style" w:hAnsi="Bookman Old Style"/>
        </w:rPr>
        <w:t xml:space="preserve">dispute </w:t>
      </w:r>
      <w:r w:rsidR="00F05CEA">
        <w:rPr>
          <w:rFonts w:ascii="Bookman Old Style" w:hAnsi="Bookman Old Style"/>
        </w:rPr>
        <w:t xml:space="preserve">(if any) </w:t>
      </w:r>
      <w:r w:rsidR="00F05CEA" w:rsidRPr="00F34544">
        <w:rPr>
          <w:rFonts w:ascii="Bookman Old Style" w:hAnsi="Bookman Old Style"/>
        </w:rPr>
        <w:t xml:space="preserve">to </w:t>
      </w:r>
      <w:r w:rsidR="00F05CEA" w:rsidRPr="00F34544">
        <w:rPr>
          <w:rFonts w:ascii="Bookman Old Style" w:hAnsi="Bookman Old Style"/>
          <w:i/>
        </w:rPr>
        <w:t>Arbitration</w:t>
      </w:r>
      <w:r w:rsidR="00F05CEA" w:rsidRPr="00F34544">
        <w:rPr>
          <w:rFonts w:ascii="Bookman Old Style" w:hAnsi="Bookman Old Style"/>
        </w:rPr>
        <w:t>. It is s</w:t>
      </w:r>
      <w:r w:rsidR="00F05CEA">
        <w:rPr>
          <w:rFonts w:ascii="Bookman Old Style" w:hAnsi="Bookman Old Style"/>
        </w:rPr>
        <w:t>tated</w:t>
      </w:r>
      <w:r w:rsidR="00F05CEA" w:rsidRPr="00F34544">
        <w:rPr>
          <w:rFonts w:ascii="Bookman Old Style" w:hAnsi="Bookman Old Style"/>
        </w:rPr>
        <w:t xml:space="preserve"> that the present dispute arises out of the interpretation of the clauses of the Agreement, which is within the ambit of the Arbitration clause i.e. Clause </w:t>
      </w:r>
      <w:r w:rsidR="0083035D">
        <w:rPr>
          <w:rFonts w:ascii="Bookman Old Style" w:hAnsi="Bookman Old Style"/>
        </w:rPr>
        <w:t>3</w:t>
      </w:r>
      <w:r w:rsidR="00F05CEA" w:rsidRPr="00F34544">
        <w:rPr>
          <w:rFonts w:ascii="Bookman Old Style" w:hAnsi="Bookman Old Style"/>
        </w:rPr>
        <w:t xml:space="preserve">3. Hence, it is most humbly prayed, that in light of the abovementioned Clause and in accordance with the newly amended Section 8 of the Arbitration and Conciliation Act, 1996, this </w:t>
      </w:r>
      <w:proofErr w:type="spellStart"/>
      <w:r w:rsidR="00F05CEA" w:rsidRPr="00F34544">
        <w:rPr>
          <w:rFonts w:ascii="Bookman Old Style" w:hAnsi="Bookman Old Style"/>
        </w:rPr>
        <w:t>Hon’ble</w:t>
      </w:r>
      <w:proofErr w:type="spellEnd"/>
      <w:r w:rsidR="00F05CEA" w:rsidRPr="00F34544">
        <w:rPr>
          <w:rFonts w:ascii="Bookman Old Style" w:hAnsi="Bookman Old Style"/>
        </w:rPr>
        <w:t xml:space="preserve"> Commission graciously be pleased to refer the present matter to arbitration.</w:t>
      </w:r>
    </w:p>
    <w:p w:rsidR="00E338C4" w:rsidRPr="00F05CEA" w:rsidRDefault="00E338C4" w:rsidP="00F05CEA">
      <w:pPr>
        <w:pStyle w:val="NoSpacing"/>
        <w:numPr>
          <w:ilvl w:val="0"/>
          <w:numId w:val="3"/>
        </w:numPr>
        <w:spacing w:after="240" w:line="480" w:lineRule="auto"/>
        <w:ind w:left="540" w:hanging="540"/>
        <w:rPr>
          <w:rFonts w:ascii="Bookman Old Style" w:hAnsi="Bookman Old Style"/>
        </w:rPr>
      </w:pPr>
      <w:r w:rsidRPr="00F05CEA">
        <w:rPr>
          <w:rFonts w:ascii="Bookman Old Style" w:hAnsi="Bookman Old Style"/>
        </w:rPr>
        <w:t>That   the parties ha</w:t>
      </w:r>
      <w:r w:rsidR="0083035D">
        <w:rPr>
          <w:rFonts w:ascii="Bookman Old Style" w:hAnsi="Bookman Old Style"/>
        </w:rPr>
        <w:t>d mutually agreed vide clause 3</w:t>
      </w:r>
      <w:r w:rsidR="00F05CEA">
        <w:rPr>
          <w:rFonts w:ascii="Bookman Old Style" w:hAnsi="Bookman Old Style"/>
        </w:rPr>
        <w:t>3</w:t>
      </w:r>
      <w:r w:rsidRPr="00F05CEA">
        <w:rPr>
          <w:rFonts w:ascii="Bookman Old Style" w:hAnsi="Bookman Old Style"/>
        </w:rPr>
        <w:t xml:space="preserve"> of the Buyers Agreement  as under:-</w:t>
      </w:r>
    </w:p>
    <w:p w:rsidR="00C0741E" w:rsidRPr="001B58DF" w:rsidRDefault="0031405B" w:rsidP="00373886">
      <w:pPr>
        <w:pStyle w:val="NoSpacing"/>
        <w:spacing w:line="480" w:lineRule="auto"/>
        <w:ind w:left="810"/>
        <w:rPr>
          <w:rFonts w:ascii="Bookman Old Style" w:hAnsi="Bookman Old Style"/>
          <w:i/>
        </w:rPr>
      </w:pPr>
      <w:r w:rsidRPr="001B58DF">
        <w:rPr>
          <w:rFonts w:ascii="Bookman Old Style" w:hAnsi="Bookman Old Style"/>
          <w:i/>
        </w:rPr>
        <w:t>“</w:t>
      </w:r>
      <w:r w:rsidR="001F0532">
        <w:rPr>
          <w:rFonts w:ascii="Bookman Old Style" w:hAnsi="Bookman Old Style"/>
          <w:i/>
        </w:rPr>
        <w:t xml:space="preserve">All or </w:t>
      </w:r>
      <w:r w:rsidR="0018032F">
        <w:rPr>
          <w:rFonts w:ascii="Bookman Old Style" w:hAnsi="Bookman Old Style"/>
          <w:i/>
        </w:rPr>
        <w:t>any dispute</w:t>
      </w:r>
      <w:r w:rsidR="001F0532">
        <w:rPr>
          <w:rFonts w:ascii="Bookman Old Style" w:hAnsi="Bookman Old Style"/>
          <w:i/>
        </w:rPr>
        <w:t xml:space="preserve"> arising out of or touching upon or in relation to the terms of</w:t>
      </w:r>
      <w:r w:rsidR="0018032F">
        <w:rPr>
          <w:rFonts w:ascii="Bookman Old Style" w:hAnsi="Bookman Old Style"/>
          <w:i/>
        </w:rPr>
        <w:t xml:space="preserve"> this Agreement</w:t>
      </w:r>
      <w:r w:rsidR="001F0532">
        <w:rPr>
          <w:rFonts w:ascii="Bookman Old Style" w:hAnsi="Bookman Old Style"/>
          <w:i/>
        </w:rPr>
        <w:t xml:space="preserve"> including the interpretation and validity of the terms thereof and the respective rights and obligations of the Parties</w:t>
      </w:r>
      <w:r w:rsidR="0018032F">
        <w:rPr>
          <w:rFonts w:ascii="Bookman Old Style" w:hAnsi="Bookman Old Style"/>
          <w:i/>
        </w:rPr>
        <w:t xml:space="preserve"> shall </w:t>
      </w:r>
      <w:r w:rsidR="001F0532">
        <w:rPr>
          <w:rFonts w:ascii="Bookman Old Style" w:hAnsi="Bookman Old Style"/>
          <w:i/>
        </w:rPr>
        <w:t xml:space="preserve">be settled amicably by mutual discussion failing which </w:t>
      </w:r>
      <w:r w:rsidR="00B64B17">
        <w:rPr>
          <w:rFonts w:ascii="Bookman Old Style" w:hAnsi="Bookman Old Style"/>
          <w:i/>
        </w:rPr>
        <w:lastRenderedPageBreak/>
        <w:t>the same shall be adjudicated upon and settled through arbitration by the sole Arbitrator. The arbitration shall be governed by the Arbitration and Conciliation Act, 1996 or any statutory amendments/modification thereto for the time being in force. The arbitration proceedings shall be held at an appropriate location in New Delhi by a sole Arbit</w:t>
      </w:r>
      <w:r w:rsidR="00F21CD8">
        <w:rPr>
          <w:rFonts w:ascii="Bookman Old Style" w:hAnsi="Bookman Old Style"/>
          <w:i/>
        </w:rPr>
        <w:t>rator who shall be appointed by the Managing Directors of the Seller/Confirming Party i.e. BPTP Limited and whose decision shall be final and binding upon the parties. The Purchaser(s) hereby confirms and agrees that he/she/it shall have no objection to this appointment of sole Arbitrator by the Seller/Confirming party</w:t>
      </w:r>
      <w:r w:rsidR="009726D5">
        <w:rPr>
          <w:rFonts w:ascii="Bookman Old Style" w:hAnsi="Bookman Old Style"/>
          <w:i/>
        </w:rPr>
        <w:t>. The purchaser(s) hereby confirms and agrees that he/she/it shall have no objection to this appointment even if the person so appointed as the sole arbitrator, is an employee or advocate of the Seller/Confirming Party or is otherwise connected to the seller/Confirming Party and the Purchaser(s) confirms that notwithstanding such relationship/connection, the purchaser shall have no doubts or objections to the independence or impartiality of the said sole Arbitrator.</w:t>
      </w:r>
      <w:r w:rsidR="00C0741E" w:rsidRPr="001B58DF">
        <w:rPr>
          <w:rFonts w:ascii="Bookman Old Style" w:hAnsi="Bookman Old Style"/>
          <w:i/>
        </w:rPr>
        <w:t>”.</w:t>
      </w:r>
    </w:p>
    <w:p w:rsidR="00D2359F" w:rsidRDefault="00D2359F" w:rsidP="00373886">
      <w:pPr>
        <w:spacing w:after="0" w:line="480" w:lineRule="auto"/>
        <w:ind w:left="720"/>
        <w:jc w:val="both"/>
        <w:rPr>
          <w:rFonts w:ascii="Bookman Old Style" w:hAnsi="Bookman Old Style"/>
          <w:sz w:val="24"/>
          <w:szCs w:val="24"/>
        </w:rPr>
      </w:pPr>
    </w:p>
    <w:p w:rsidR="00BE3131" w:rsidRDefault="00F05CEA" w:rsidP="009726D5">
      <w:pPr>
        <w:spacing w:after="0" w:line="480" w:lineRule="auto"/>
        <w:ind w:left="720"/>
        <w:jc w:val="both"/>
        <w:rPr>
          <w:rFonts w:ascii="Bookman Old Style" w:hAnsi="Bookman Old Style"/>
          <w:b/>
          <w:sz w:val="24"/>
          <w:szCs w:val="24"/>
        </w:rPr>
      </w:pPr>
      <w:r>
        <w:rPr>
          <w:rFonts w:ascii="Bookman Old Style" w:hAnsi="Bookman Old Style"/>
          <w:sz w:val="24"/>
          <w:szCs w:val="24"/>
        </w:rPr>
        <w:t>Copy</w:t>
      </w:r>
      <w:r w:rsidR="009726D5">
        <w:rPr>
          <w:rFonts w:ascii="Bookman Old Style" w:hAnsi="Bookman Old Style"/>
          <w:sz w:val="24"/>
          <w:szCs w:val="24"/>
        </w:rPr>
        <w:t xml:space="preserve"> of Flat </w:t>
      </w:r>
      <w:r w:rsidR="00E338C4" w:rsidRPr="00102A8B">
        <w:rPr>
          <w:rFonts w:ascii="Bookman Old Style" w:hAnsi="Bookman Old Style"/>
          <w:sz w:val="24"/>
          <w:szCs w:val="24"/>
        </w:rPr>
        <w:t xml:space="preserve">Buyer’s Agreement is </w:t>
      </w:r>
      <w:r>
        <w:rPr>
          <w:rFonts w:ascii="Bookman Old Style" w:hAnsi="Bookman Old Style"/>
          <w:sz w:val="24"/>
          <w:szCs w:val="24"/>
        </w:rPr>
        <w:t>already placed on record as Annexure B of the instant complaint</w:t>
      </w:r>
      <w:r w:rsidR="00E338C4" w:rsidRPr="00102A8B">
        <w:rPr>
          <w:rFonts w:ascii="Bookman Old Style" w:hAnsi="Bookman Old Style"/>
          <w:b/>
          <w:sz w:val="24"/>
          <w:szCs w:val="24"/>
        </w:rPr>
        <w:t>.</w:t>
      </w:r>
    </w:p>
    <w:p w:rsidR="00BE3131" w:rsidRPr="009726D5" w:rsidRDefault="00E338C4" w:rsidP="009726D5">
      <w:pPr>
        <w:pStyle w:val="ListParagraph"/>
        <w:numPr>
          <w:ilvl w:val="0"/>
          <w:numId w:val="3"/>
        </w:numPr>
        <w:spacing w:after="0" w:line="480" w:lineRule="auto"/>
        <w:jc w:val="both"/>
        <w:rPr>
          <w:rFonts w:ascii="Bookman Old Style" w:hAnsi="Bookman Old Style"/>
          <w:b/>
          <w:sz w:val="24"/>
          <w:szCs w:val="24"/>
        </w:rPr>
      </w:pPr>
      <w:r w:rsidRPr="00D2359F">
        <w:rPr>
          <w:rFonts w:ascii="Bookman Old Style" w:hAnsi="Bookman Old Style"/>
          <w:sz w:val="24"/>
          <w:szCs w:val="24"/>
        </w:rPr>
        <w:t xml:space="preserve">That, it is submitted that, in light of the valid arbitration agreement between the Complainant and the opposite parties, this </w:t>
      </w:r>
      <w:proofErr w:type="spellStart"/>
      <w:r w:rsidRPr="00D2359F">
        <w:rPr>
          <w:rFonts w:ascii="Bookman Old Style" w:hAnsi="Bookman Old Style"/>
          <w:sz w:val="24"/>
          <w:szCs w:val="24"/>
        </w:rPr>
        <w:t>Hon’ble</w:t>
      </w:r>
      <w:proofErr w:type="spellEnd"/>
      <w:r w:rsidRPr="00D2359F">
        <w:rPr>
          <w:rFonts w:ascii="Bookman Old Style" w:hAnsi="Bookman Old Style"/>
          <w:sz w:val="24"/>
          <w:szCs w:val="24"/>
        </w:rPr>
        <w:t xml:space="preserve"> Commission does not have the original jurisdiction to entertain the present Complaint. It is submitted that the Arbitration and Conciliation Act, 1996 would be the special Act governing the present dispute and not the Consumer Protection Act, 1986.</w:t>
      </w:r>
    </w:p>
    <w:p w:rsidR="00E338C4" w:rsidRPr="00BE3131" w:rsidRDefault="00E338C4" w:rsidP="002B2428">
      <w:pPr>
        <w:pStyle w:val="ListParagraph"/>
        <w:numPr>
          <w:ilvl w:val="0"/>
          <w:numId w:val="3"/>
        </w:numPr>
        <w:spacing w:after="0" w:line="480" w:lineRule="auto"/>
        <w:jc w:val="both"/>
        <w:rPr>
          <w:rFonts w:ascii="Bookman Old Style" w:hAnsi="Bookman Old Style"/>
          <w:b/>
          <w:sz w:val="24"/>
          <w:szCs w:val="24"/>
        </w:rPr>
      </w:pPr>
      <w:r w:rsidRPr="002B2428">
        <w:rPr>
          <w:rFonts w:ascii="Bookman Old Style" w:hAnsi="Bookman Old Style"/>
          <w:sz w:val="24"/>
          <w:szCs w:val="24"/>
        </w:rPr>
        <w:t>That the reference to arbitration, in the present case, would be on account of a statutory mandate in terms of S. 8(1) of the 1996 Act and not merely on the basis of valid arbitration agreement between the parties.</w:t>
      </w:r>
    </w:p>
    <w:p w:rsidR="00BE3131" w:rsidRPr="00BE3131" w:rsidRDefault="00BE3131" w:rsidP="00BE3131">
      <w:pPr>
        <w:pStyle w:val="ListParagraph"/>
        <w:rPr>
          <w:rFonts w:ascii="Bookman Old Style" w:hAnsi="Bookman Old Style"/>
          <w:b/>
          <w:sz w:val="24"/>
          <w:szCs w:val="24"/>
        </w:rPr>
      </w:pPr>
    </w:p>
    <w:p w:rsidR="00E338C4" w:rsidRPr="00BE3131" w:rsidRDefault="00E338C4" w:rsidP="00BE3131">
      <w:pPr>
        <w:pStyle w:val="ListParagraph"/>
        <w:numPr>
          <w:ilvl w:val="0"/>
          <w:numId w:val="3"/>
        </w:numPr>
        <w:spacing w:after="0" w:line="480" w:lineRule="auto"/>
        <w:jc w:val="both"/>
        <w:rPr>
          <w:rFonts w:ascii="Bookman Old Style" w:hAnsi="Bookman Old Style"/>
          <w:b/>
          <w:sz w:val="24"/>
          <w:szCs w:val="24"/>
        </w:rPr>
      </w:pPr>
      <w:r w:rsidRPr="00BE3131">
        <w:rPr>
          <w:rFonts w:ascii="Bookman Old Style" w:hAnsi="Bookman Old Style"/>
          <w:sz w:val="24"/>
          <w:szCs w:val="24"/>
        </w:rPr>
        <w:t>That it is submitted that the present dispute arises out of the interpretation of the clauses of the Agreement, which is within the ambit of the a</w:t>
      </w:r>
      <w:r w:rsidR="00742608" w:rsidRPr="00BE3131">
        <w:rPr>
          <w:rFonts w:ascii="Bookman Old Style" w:hAnsi="Bookman Old Style"/>
          <w:sz w:val="24"/>
          <w:szCs w:val="24"/>
        </w:rPr>
        <w:t xml:space="preserve">rbitration clause i.e. Clause </w:t>
      </w:r>
      <w:r w:rsidR="0083035D">
        <w:rPr>
          <w:rFonts w:ascii="Bookman Old Style" w:hAnsi="Bookman Old Style"/>
          <w:sz w:val="24"/>
          <w:szCs w:val="24"/>
        </w:rPr>
        <w:t>3</w:t>
      </w:r>
      <w:r w:rsidR="00BE3131">
        <w:rPr>
          <w:rFonts w:ascii="Bookman Old Style" w:hAnsi="Bookman Old Style"/>
          <w:sz w:val="24"/>
          <w:szCs w:val="24"/>
        </w:rPr>
        <w:t>3</w:t>
      </w:r>
      <w:r w:rsidRPr="00BE3131">
        <w:rPr>
          <w:rFonts w:ascii="Bookman Old Style" w:hAnsi="Bookman Old Style"/>
          <w:sz w:val="24"/>
          <w:szCs w:val="24"/>
        </w:rPr>
        <w:t xml:space="preserve">. Hence, it is most humbly prayed, that in light of the abovementioned clause and in accordance with the newly amended Section 8 of the Arbitration and Conciliation Act, 1996, this </w:t>
      </w:r>
      <w:proofErr w:type="spellStart"/>
      <w:r w:rsidRPr="00BE3131">
        <w:rPr>
          <w:rFonts w:ascii="Bookman Old Style" w:hAnsi="Bookman Old Style"/>
          <w:sz w:val="24"/>
          <w:szCs w:val="24"/>
        </w:rPr>
        <w:t>Hon’ble</w:t>
      </w:r>
      <w:proofErr w:type="spellEnd"/>
      <w:r w:rsidRPr="00BE3131">
        <w:rPr>
          <w:rFonts w:ascii="Bookman Old Style" w:hAnsi="Bookman Old Style"/>
          <w:sz w:val="24"/>
          <w:szCs w:val="24"/>
        </w:rPr>
        <w:t xml:space="preserve"> Commission graciously be pleased to refer the present matter to arbitration.</w:t>
      </w:r>
    </w:p>
    <w:p w:rsidR="00BE3131" w:rsidRPr="00BE3131" w:rsidRDefault="00BE3131" w:rsidP="00BE3131">
      <w:pPr>
        <w:pStyle w:val="ListParagraph"/>
        <w:rPr>
          <w:rFonts w:ascii="Bookman Old Style" w:hAnsi="Bookman Old Style"/>
          <w:b/>
          <w:sz w:val="24"/>
          <w:szCs w:val="24"/>
        </w:rPr>
      </w:pPr>
    </w:p>
    <w:p w:rsidR="00E338C4" w:rsidRPr="00BE3131" w:rsidRDefault="00E338C4" w:rsidP="00BE3131">
      <w:pPr>
        <w:pStyle w:val="ListParagraph"/>
        <w:numPr>
          <w:ilvl w:val="0"/>
          <w:numId w:val="3"/>
        </w:numPr>
        <w:spacing w:after="0" w:line="480" w:lineRule="auto"/>
        <w:jc w:val="both"/>
        <w:rPr>
          <w:rFonts w:ascii="Bookman Old Style" w:hAnsi="Bookman Old Style"/>
          <w:b/>
          <w:sz w:val="24"/>
          <w:szCs w:val="24"/>
        </w:rPr>
      </w:pPr>
      <w:r w:rsidRPr="00BE3131">
        <w:rPr>
          <w:rFonts w:ascii="Bookman Old Style" w:hAnsi="Bookman Old Style"/>
          <w:sz w:val="24"/>
          <w:szCs w:val="24"/>
        </w:rPr>
        <w:t>That the present application is being filed under bona fide belief and in the interest of justice and without prejudice to the rights and contentions of the Respondent, in accordance with law.</w:t>
      </w:r>
    </w:p>
    <w:p w:rsidR="00E338C4" w:rsidRPr="002C60AA" w:rsidRDefault="00E338C4" w:rsidP="00373886">
      <w:pPr>
        <w:spacing w:after="0" w:line="480" w:lineRule="auto"/>
        <w:jc w:val="both"/>
        <w:rPr>
          <w:rFonts w:ascii="Bookman Old Style" w:hAnsi="Bookman Old Style"/>
          <w:b/>
          <w:sz w:val="24"/>
          <w:szCs w:val="24"/>
          <w:u w:val="single"/>
        </w:rPr>
      </w:pPr>
      <w:r w:rsidRPr="002C60AA">
        <w:rPr>
          <w:rFonts w:ascii="Bookman Old Style" w:hAnsi="Bookman Old Style"/>
          <w:b/>
          <w:sz w:val="24"/>
          <w:szCs w:val="24"/>
          <w:u w:val="single"/>
        </w:rPr>
        <w:t>PRAYERS</w:t>
      </w:r>
    </w:p>
    <w:p w:rsidR="00E338C4" w:rsidRPr="002C60AA" w:rsidRDefault="00E338C4" w:rsidP="00373886">
      <w:pPr>
        <w:spacing w:after="0" w:line="480" w:lineRule="auto"/>
        <w:jc w:val="both"/>
        <w:rPr>
          <w:rFonts w:ascii="Bookman Old Style" w:hAnsi="Bookman Old Style"/>
          <w:sz w:val="24"/>
          <w:szCs w:val="24"/>
        </w:rPr>
      </w:pPr>
      <w:r w:rsidRPr="002C60AA">
        <w:rPr>
          <w:rFonts w:ascii="Bookman Old Style" w:hAnsi="Bookman Old Style"/>
          <w:sz w:val="24"/>
          <w:szCs w:val="24"/>
        </w:rPr>
        <w:t xml:space="preserve"> It is most respectfully prayed that this </w:t>
      </w:r>
      <w:proofErr w:type="spellStart"/>
      <w:r w:rsidRPr="002C60AA">
        <w:rPr>
          <w:rFonts w:ascii="Bookman Old Style" w:hAnsi="Bookman Old Style"/>
          <w:sz w:val="24"/>
          <w:szCs w:val="24"/>
        </w:rPr>
        <w:t>Hon’ble</w:t>
      </w:r>
      <w:proofErr w:type="spellEnd"/>
      <w:r w:rsidRPr="002C60AA">
        <w:rPr>
          <w:rFonts w:ascii="Bookman Old Style" w:hAnsi="Bookman Old Style"/>
          <w:sz w:val="24"/>
          <w:szCs w:val="24"/>
        </w:rPr>
        <w:t xml:space="preserve"> Commission may graciously be pleased to:-</w:t>
      </w:r>
    </w:p>
    <w:p w:rsidR="00E338C4" w:rsidRPr="002C60AA" w:rsidRDefault="00E338C4" w:rsidP="00373886">
      <w:pPr>
        <w:pStyle w:val="ListParagraph"/>
        <w:numPr>
          <w:ilvl w:val="0"/>
          <w:numId w:val="2"/>
        </w:numPr>
        <w:spacing w:after="0" w:line="480" w:lineRule="auto"/>
        <w:jc w:val="both"/>
        <w:rPr>
          <w:rFonts w:ascii="Bookman Old Style" w:hAnsi="Bookman Old Style"/>
          <w:sz w:val="24"/>
          <w:szCs w:val="24"/>
        </w:rPr>
      </w:pPr>
      <w:r w:rsidRPr="002C60AA">
        <w:rPr>
          <w:rFonts w:ascii="Bookman Old Style" w:hAnsi="Bookman Old Style"/>
          <w:sz w:val="24"/>
          <w:szCs w:val="24"/>
        </w:rPr>
        <w:t>allow the present application and dismiss the present complaint; and/or</w:t>
      </w:r>
    </w:p>
    <w:p w:rsidR="00E338C4" w:rsidRPr="002C60AA" w:rsidRDefault="00E338C4" w:rsidP="00373886">
      <w:pPr>
        <w:pStyle w:val="ListParagraph"/>
        <w:numPr>
          <w:ilvl w:val="0"/>
          <w:numId w:val="2"/>
        </w:numPr>
        <w:spacing w:after="0" w:line="480" w:lineRule="auto"/>
        <w:jc w:val="both"/>
        <w:rPr>
          <w:rFonts w:ascii="Bookman Old Style" w:hAnsi="Bookman Old Style"/>
          <w:sz w:val="24"/>
          <w:szCs w:val="24"/>
        </w:rPr>
      </w:pPr>
      <w:r w:rsidRPr="002C60AA">
        <w:rPr>
          <w:rFonts w:ascii="Bookman Old Style" w:hAnsi="Bookman Old Style"/>
          <w:sz w:val="24"/>
          <w:szCs w:val="24"/>
        </w:rPr>
        <w:t xml:space="preserve">Refer the parties to Arbitration as per Clause </w:t>
      </w:r>
      <w:r w:rsidR="0083035D">
        <w:rPr>
          <w:rFonts w:ascii="Bookman Old Style" w:hAnsi="Bookman Old Style"/>
          <w:sz w:val="24"/>
          <w:szCs w:val="24"/>
        </w:rPr>
        <w:t>3</w:t>
      </w:r>
      <w:r w:rsidR="00BE3131">
        <w:rPr>
          <w:rFonts w:ascii="Bookman Old Style" w:hAnsi="Bookman Old Style"/>
          <w:sz w:val="24"/>
          <w:szCs w:val="24"/>
        </w:rPr>
        <w:t>3</w:t>
      </w:r>
      <w:r w:rsidRPr="002C60AA">
        <w:rPr>
          <w:rFonts w:ascii="Bookman Old Style" w:hAnsi="Bookman Old Style"/>
          <w:sz w:val="24"/>
          <w:szCs w:val="24"/>
        </w:rPr>
        <w:t xml:space="preserve"> of the Buyer’s Agreement; and/or</w:t>
      </w:r>
    </w:p>
    <w:p w:rsidR="00E338C4" w:rsidRPr="002C60AA" w:rsidRDefault="00E338C4" w:rsidP="00373886">
      <w:pPr>
        <w:pStyle w:val="ListParagraph"/>
        <w:numPr>
          <w:ilvl w:val="0"/>
          <w:numId w:val="2"/>
        </w:numPr>
        <w:spacing w:after="0" w:line="480" w:lineRule="auto"/>
        <w:jc w:val="both"/>
        <w:rPr>
          <w:rFonts w:ascii="Bookman Old Style" w:hAnsi="Bookman Old Style"/>
          <w:sz w:val="24"/>
          <w:szCs w:val="24"/>
        </w:rPr>
      </w:pPr>
      <w:r w:rsidRPr="002C60AA">
        <w:rPr>
          <w:rFonts w:ascii="Bookman Old Style" w:hAnsi="Bookman Old Style"/>
          <w:sz w:val="24"/>
          <w:szCs w:val="24"/>
        </w:rPr>
        <w:t xml:space="preserve">Pass such other and further orders, as this </w:t>
      </w:r>
      <w:proofErr w:type="spellStart"/>
      <w:r w:rsidRPr="002C60AA">
        <w:rPr>
          <w:rFonts w:ascii="Bookman Old Style" w:hAnsi="Bookman Old Style"/>
          <w:sz w:val="24"/>
          <w:szCs w:val="24"/>
        </w:rPr>
        <w:t>Hon’ble</w:t>
      </w:r>
      <w:proofErr w:type="spellEnd"/>
      <w:r w:rsidRPr="002C60AA">
        <w:rPr>
          <w:rFonts w:ascii="Bookman Old Style" w:hAnsi="Bookman Old Style"/>
          <w:sz w:val="24"/>
          <w:szCs w:val="24"/>
        </w:rPr>
        <w:t xml:space="preserve"> Commission may deem fit and proper in the interest of justice.</w:t>
      </w:r>
    </w:p>
    <w:p w:rsidR="00E338C4" w:rsidRPr="002C60AA" w:rsidRDefault="00E338C4" w:rsidP="00373886">
      <w:pPr>
        <w:spacing w:after="0" w:line="480" w:lineRule="auto"/>
        <w:jc w:val="both"/>
        <w:rPr>
          <w:rFonts w:ascii="Bookman Old Style" w:hAnsi="Bookman Old Style"/>
          <w:sz w:val="24"/>
          <w:szCs w:val="24"/>
        </w:rPr>
      </w:pPr>
      <w:r w:rsidRPr="002C60AA">
        <w:rPr>
          <w:rFonts w:ascii="Bookman Old Style" w:hAnsi="Bookman Old Style"/>
          <w:sz w:val="24"/>
          <w:szCs w:val="24"/>
        </w:rPr>
        <w:t xml:space="preserve">AND FOR THIS ACT OF KINDNESS THE APPLICANT/OPPOSITE PARTIES AS IN DUTY BOUND SHALL EVER PRAY.                                                                                                                        </w:t>
      </w:r>
    </w:p>
    <w:p w:rsidR="00E338C4" w:rsidRDefault="00E338C4" w:rsidP="00373886">
      <w:pPr>
        <w:spacing w:after="0" w:line="480" w:lineRule="auto"/>
        <w:contextualSpacing/>
        <w:jc w:val="right"/>
        <w:rPr>
          <w:rFonts w:ascii="Bookman Old Style" w:hAnsi="Bookman Old Style" w:cs="Arial"/>
          <w:b/>
        </w:rPr>
      </w:pPr>
    </w:p>
    <w:p w:rsidR="00E338C4" w:rsidRPr="00557ABB" w:rsidRDefault="00E338C4" w:rsidP="00373886">
      <w:pPr>
        <w:spacing w:after="0" w:line="240" w:lineRule="auto"/>
        <w:contextualSpacing/>
        <w:jc w:val="right"/>
        <w:rPr>
          <w:rFonts w:ascii="Bookman Old Style" w:hAnsi="Bookman Old Style"/>
          <w:sz w:val="24"/>
          <w:szCs w:val="24"/>
        </w:rPr>
      </w:pPr>
      <w:r>
        <w:rPr>
          <w:rFonts w:ascii="Bookman Old Style" w:hAnsi="Bookman Old Style" w:cs="Arial"/>
          <w:b/>
        </w:rPr>
        <w:t>OPPOSITE PARTY</w:t>
      </w:r>
    </w:p>
    <w:p w:rsidR="00E338C4" w:rsidRDefault="00E338C4" w:rsidP="00373886">
      <w:pPr>
        <w:spacing w:after="0" w:line="240" w:lineRule="auto"/>
        <w:contextualSpacing/>
        <w:jc w:val="center"/>
        <w:rPr>
          <w:rFonts w:ascii="Bookman Old Style" w:hAnsi="Bookman Old Style"/>
          <w:b/>
          <w:sz w:val="24"/>
          <w:szCs w:val="24"/>
        </w:rPr>
      </w:pPr>
    </w:p>
    <w:p w:rsidR="00373886" w:rsidRDefault="00373886" w:rsidP="00373886">
      <w:pPr>
        <w:spacing w:after="0" w:line="240" w:lineRule="auto"/>
        <w:contextualSpacing/>
        <w:jc w:val="center"/>
        <w:rPr>
          <w:rFonts w:ascii="Bookman Old Style" w:hAnsi="Bookman Old Style"/>
          <w:b/>
          <w:sz w:val="24"/>
          <w:szCs w:val="24"/>
        </w:rPr>
      </w:pPr>
    </w:p>
    <w:p w:rsidR="00E338C4" w:rsidRDefault="00E338C4" w:rsidP="00373886">
      <w:pPr>
        <w:spacing w:after="0" w:line="240" w:lineRule="auto"/>
        <w:contextualSpacing/>
        <w:jc w:val="center"/>
        <w:rPr>
          <w:rFonts w:ascii="Bookman Old Style" w:hAnsi="Bookman Old Style"/>
          <w:b/>
          <w:sz w:val="24"/>
          <w:szCs w:val="24"/>
        </w:rPr>
      </w:pPr>
      <w:r>
        <w:rPr>
          <w:rFonts w:ascii="Bookman Old Style" w:hAnsi="Bookman Old Style"/>
          <w:b/>
          <w:sz w:val="24"/>
          <w:szCs w:val="24"/>
        </w:rPr>
        <w:t>THROUGH</w:t>
      </w:r>
    </w:p>
    <w:p w:rsidR="00D625DB" w:rsidRDefault="00D625DB" w:rsidP="00373886">
      <w:pPr>
        <w:spacing w:after="0" w:line="240" w:lineRule="auto"/>
        <w:contextualSpacing/>
        <w:jc w:val="right"/>
        <w:rPr>
          <w:rFonts w:ascii="Bookman Old Style" w:hAnsi="Bookman Old Style"/>
          <w:b/>
          <w:sz w:val="24"/>
          <w:szCs w:val="24"/>
        </w:rPr>
      </w:pPr>
    </w:p>
    <w:p w:rsidR="00D625DB" w:rsidRPr="00557ABB" w:rsidRDefault="00D625DB" w:rsidP="00373886">
      <w:pPr>
        <w:spacing w:after="0" w:line="240" w:lineRule="auto"/>
        <w:contextualSpacing/>
        <w:jc w:val="right"/>
        <w:rPr>
          <w:rFonts w:ascii="Bookman Old Style" w:hAnsi="Bookman Old Style"/>
          <w:b/>
          <w:sz w:val="24"/>
          <w:szCs w:val="24"/>
        </w:rPr>
      </w:pPr>
      <w:r>
        <w:rPr>
          <w:rFonts w:ascii="Bookman Old Style" w:hAnsi="Bookman Old Style"/>
          <w:b/>
          <w:sz w:val="24"/>
          <w:szCs w:val="24"/>
        </w:rPr>
        <w:t>COUNSEL</w:t>
      </w:r>
    </w:p>
    <w:p w:rsidR="00E338C4" w:rsidRPr="00557ABB" w:rsidRDefault="00E338C4" w:rsidP="009726D5">
      <w:pPr>
        <w:spacing w:after="0" w:line="240" w:lineRule="auto"/>
        <w:rPr>
          <w:rFonts w:ascii="Bookman Old Style" w:hAnsi="Bookman Old Style"/>
        </w:rPr>
      </w:pPr>
      <w:bookmarkStart w:id="0" w:name="_GoBack"/>
      <w:bookmarkEnd w:id="0"/>
    </w:p>
    <w:p w:rsidR="00E338C4" w:rsidRDefault="00E338C4" w:rsidP="00373886">
      <w:pPr>
        <w:spacing w:after="0" w:line="240" w:lineRule="auto"/>
        <w:rPr>
          <w:rFonts w:ascii="Bookman Old Style" w:hAnsi="Bookman Old Style"/>
          <w:b/>
        </w:rPr>
      </w:pPr>
      <w:r w:rsidRPr="00557ABB">
        <w:rPr>
          <w:rFonts w:ascii="Bookman Old Style" w:hAnsi="Bookman Old Style"/>
          <w:b/>
        </w:rPr>
        <w:t>New Delhi</w:t>
      </w:r>
    </w:p>
    <w:p w:rsidR="00373886" w:rsidRDefault="00373886" w:rsidP="00373886">
      <w:pPr>
        <w:spacing w:after="0" w:line="240" w:lineRule="auto"/>
        <w:rPr>
          <w:rFonts w:ascii="Bookman Old Style" w:hAnsi="Bookman Old Style"/>
          <w:b/>
        </w:rPr>
      </w:pPr>
    </w:p>
    <w:p w:rsidR="00E338C4" w:rsidRPr="00557ABB" w:rsidRDefault="00E338C4" w:rsidP="00373886">
      <w:pPr>
        <w:spacing w:after="0" w:line="240" w:lineRule="auto"/>
        <w:rPr>
          <w:rFonts w:ascii="Bookman Old Style" w:hAnsi="Bookman Old Style"/>
          <w:b/>
        </w:rPr>
      </w:pPr>
      <w:r>
        <w:rPr>
          <w:rFonts w:ascii="Bookman Old Style" w:hAnsi="Bookman Old Style"/>
          <w:b/>
        </w:rPr>
        <w:t xml:space="preserve">Date </w:t>
      </w:r>
    </w:p>
    <w:p w:rsidR="00212AF6" w:rsidRPr="00E338C4" w:rsidRDefault="00212AF6" w:rsidP="00373886">
      <w:pPr>
        <w:spacing w:after="0" w:line="480" w:lineRule="auto"/>
        <w:jc w:val="both"/>
        <w:rPr>
          <w:rFonts w:ascii="Bookman Old Style" w:hAnsi="Bookman Old Style"/>
          <w:b/>
          <w:sz w:val="24"/>
          <w:szCs w:val="24"/>
        </w:rPr>
      </w:pPr>
    </w:p>
    <w:p w:rsidR="00B94559" w:rsidRDefault="00B94559" w:rsidP="00373886">
      <w:pPr>
        <w:spacing w:after="0" w:line="480" w:lineRule="auto"/>
        <w:jc w:val="both"/>
        <w:rPr>
          <w:rFonts w:ascii="Bookman Old Style" w:hAnsi="Bookman Old Style"/>
          <w:b/>
          <w:sz w:val="24"/>
          <w:szCs w:val="24"/>
        </w:rPr>
      </w:pPr>
    </w:p>
    <w:p w:rsidR="00B94559" w:rsidRPr="001B58DF" w:rsidRDefault="00B94559" w:rsidP="00373886">
      <w:pPr>
        <w:pStyle w:val="NoSpacing"/>
        <w:tabs>
          <w:tab w:val="center" w:pos="4320"/>
          <w:tab w:val="left" w:pos="7233"/>
        </w:tabs>
        <w:spacing w:line="480" w:lineRule="auto"/>
        <w:jc w:val="left"/>
        <w:rPr>
          <w:rFonts w:ascii="Bookman Old Style" w:hAnsi="Bookman Old Style"/>
          <w:caps/>
        </w:rPr>
      </w:pPr>
    </w:p>
    <w:p w:rsidR="00B9013F" w:rsidRPr="00B9013F" w:rsidRDefault="00B9013F" w:rsidP="00373886">
      <w:pPr>
        <w:spacing w:after="0" w:line="480" w:lineRule="auto"/>
        <w:jc w:val="center"/>
        <w:rPr>
          <w:rFonts w:ascii="Bookman Old Style" w:hAnsi="Bookman Old Style"/>
          <w:sz w:val="24"/>
          <w:szCs w:val="24"/>
        </w:rPr>
      </w:pPr>
    </w:p>
    <w:p w:rsidR="00B528DF" w:rsidRDefault="00B528DF" w:rsidP="00373886">
      <w:pPr>
        <w:spacing w:after="0" w:line="480" w:lineRule="auto"/>
      </w:pPr>
    </w:p>
    <w:sectPr w:rsidR="00B528DF" w:rsidSect="00CD5E28">
      <w:pgSz w:w="12240" w:h="20160" w:code="5"/>
      <w:pgMar w:top="1728"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F0A96"/>
    <w:multiLevelType w:val="hybridMultilevel"/>
    <w:tmpl w:val="E196E430"/>
    <w:lvl w:ilvl="0" w:tplc="D6389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837D94"/>
    <w:multiLevelType w:val="hybridMultilevel"/>
    <w:tmpl w:val="79E6E820"/>
    <w:lvl w:ilvl="0" w:tplc="AF58516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7520D91"/>
    <w:multiLevelType w:val="hybridMultilevel"/>
    <w:tmpl w:val="6D3AA2E2"/>
    <w:lvl w:ilvl="0" w:tplc="31E45D56">
      <w:start w:val="1"/>
      <w:numFmt w:val="decimal"/>
      <w:lvlText w:val="%1."/>
      <w:lvlJc w:val="left"/>
      <w:pPr>
        <w:ind w:left="360" w:hanging="360"/>
      </w:pPr>
      <w:rPr>
        <w:rFonts w:ascii="Bookman Old Style" w:eastAsia="Calibri" w:hAnsi="Bookman Old Style"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B0182"/>
    <w:rsid w:val="000D15A5"/>
    <w:rsid w:val="000D38F8"/>
    <w:rsid w:val="00102A8B"/>
    <w:rsid w:val="0018032F"/>
    <w:rsid w:val="0018049D"/>
    <w:rsid w:val="001F0532"/>
    <w:rsid w:val="00212AF6"/>
    <w:rsid w:val="002B2428"/>
    <w:rsid w:val="0031405B"/>
    <w:rsid w:val="00364053"/>
    <w:rsid w:val="00373886"/>
    <w:rsid w:val="004B0182"/>
    <w:rsid w:val="004C6C9E"/>
    <w:rsid w:val="004E7DA1"/>
    <w:rsid w:val="00655DE1"/>
    <w:rsid w:val="00742608"/>
    <w:rsid w:val="007F636C"/>
    <w:rsid w:val="0083035D"/>
    <w:rsid w:val="008A514C"/>
    <w:rsid w:val="009622A3"/>
    <w:rsid w:val="009726D5"/>
    <w:rsid w:val="00990C04"/>
    <w:rsid w:val="00AF1492"/>
    <w:rsid w:val="00B528DF"/>
    <w:rsid w:val="00B64B17"/>
    <w:rsid w:val="00B9013F"/>
    <w:rsid w:val="00B94559"/>
    <w:rsid w:val="00BE3131"/>
    <w:rsid w:val="00BF03BC"/>
    <w:rsid w:val="00C0741E"/>
    <w:rsid w:val="00C74A18"/>
    <w:rsid w:val="00CD5E28"/>
    <w:rsid w:val="00D2359F"/>
    <w:rsid w:val="00D625DB"/>
    <w:rsid w:val="00E338C4"/>
    <w:rsid w:val="00EF7320"/>
    <w:rsid w:val="00F05CEA"/>
    <w:rsid w:val="00F21C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13F"/>
    <w:pPr>
      <w:spacing w:after="0" w:line="240" w:lineRule="auto"/>
      <w:jc w:val="both"/>
    </w:pPr>
    <w:rPr>
      <w:rFonts w:ascii="Times New Roman" w:eastAsia="Calibri" w:hAnsi="Times New Roman" w:cs="Times New Roman"/>
      <w:sz w:val="24"/>
      <w:szCs w:val="24"/>
    </w:rPr>
  </w:style>
  <w:style w:type="paragraph" w:styleId="ListParagraph">
    <w:name w:val="List Paragraph"/>
    <w:basedOn w:val="Normal"/>
    <w:uiPriority w:val="34"/>
    <w:qFormat/>
    <w:rsid w:val="00212AF6"/>
    <w:pPr>
      <w:ind w:left="720"/>
      <w:contextualSpacing/>
    </w:pPr>
  </w:style>
  <w:style w:type="paragraph" w:styleId="NormalWeb">
    <w:name w:val="Normal (Web)"/>
    <w:basedOn w:val="Normal"/>
    <w:uiPriority w:val="99"/>
    <w:unhideWhenUsed/>
    <w:rsid w:val="00E338C4"/>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semiHidden/>
    <w:rsid w:val="00E338C4"/>
    <w:pPr>
      <w:spacing w:after="0" w:line="240" w:lineRule="auto"/>
      <w:jc w:val="both"/>
    </w:pPr>
    <w:rPr>
      <w:rFonts w:ascii="MV Boli" w:eastAsia="Times New Roman" w:hAnsi="MV Boli"/>
      <w:sz w:val="26"/>
      <w:szCs w:val="24"/>
    </w:rPr>
  </w:style>
  <w:style w:type="character" w:customStyle="1" w:styleId="BodyText2Char">
    <w:name w:val="Body Text 2 Char"/>
    <w:basedOn w:val="DefaultParagraphFont"/>
    <w:link w:val="BodyText2"/>
    <w:semiHidden/>
    <w:rsid w:val="00E338C4"/>
    <w:rPr>
      <w:rFonts w:ascii="MV Boli" w:eastAsia="Times New Roman" w:hAnsi="MV Boli"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13F"/>
    <w:pPr>
      <w:spacing w:after="0" w:line="240" w:lineRule="auto"/>
      <w:jc w:val="both"/>
    </w:pPr>
    <w:rPr>
      <w:rFonts w:ascii="Times New Roman" w:eastAsia="Calibri" w:hAnsi="Times New Roman" w:cs="Times New Roman"/>
      <w:sz w:val="24"/>
      <w:szCs w:val="24"/>
    </w:rPr>
  </w:style>
  <w:style w:type="paragraph" w:styleId="ListParagraph">
    <w:name w:val="List Paragraph"/>
    <w:basedOn w:val="Normal"/>
    <w:uiPriority w:val="34"/>
    <w:qFormat/>
    <w:rsid w:val="00212AF6"/>
    <w:pPr>
      <w:ind w:left="720"/>
      <w:contextualSpacing/>
    </w:pPr>
  </w:style>
  <w:style w:type="paragraph" w:styleId="NormalWeb">
    <w:name w:val="Normal (Web)"/>
    <w:basedOn w:val="Normal"/>
    <w:uiPriority w:val="99"/>
    <w:unhideWhenUsed/>
    <w:rsid w:val="00E338C4"/>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semiHidden/>
    <w:rsid w:val="00E338C4"/>
    <w:pPr>
      <w:spacing w:after="0" w:line="240" w:lineRule="auto"/>
      <w:jc w:val="both"/>
    </w:pPr>
    <w:rPr>
      <w:rFonts w:ascii="MV Boli" w:eastAsia="Times New Roman" w:hAnsi="MV Boli"/>
      <w:sz w:val="26"/>
      <w:szCs w:val="24"/>
    </w:rPr>
  </w:style>
  <w:style w:type="character" w:customStyle="1" w:styleId="BodyText2Char">
    <w:name w:val="Body Text 2 Char"/>
    <w:basedOn w:val="DefaultParagraphFont"/>
    <w:link w:val="BodyText2"/>
    <w:semiHidden/>
    <w:rsid w:val="00E338C4"/>
    <w:rPr>
      <w:rFonts w:ascii="MV Boli" w:eastAsia="Times New Roman" w:hAnsi="MV Boli" w:cs="Times New Roman"/>
      <w:sz w:val="26"/>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BPTP Limited</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Ruchika Soni</dc:creator>
  <cp:lastModifiedBy>HP</cp:lastModifiedBy>
  <cp:revision>2</cp:revision>
  <dcterms:created xsi:type="dcterms:W3CDTF">2021-03-23T09:44:00Z</dcterms:created>
  <dcterms:modified xsi:type="dcterms:W3CDTF">2021-03-23T09:44:00Z</dcterms:modified>
</cp:coreProperties>
</file>